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A294F" w14:textId="28650EBE" w:rsidR="0018338D" w:rsidRDefault="00A71309" w:rsidP="00A71309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#109-e</w:t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18338D"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>R1-220</w:t>
      </w:r>
      <w:r w:rsidR="009A790E">
        <w:rPr>
          <w:rFonts w:ascii="Arial" w:eastAsia="Batang" w:hAnsi="Arial" w:cs="Arial"/>
          <w:b/>
          <w:bCs/>
          <w:sz w:val="24"/>
          <w:szCs w:val="24"/>
          <w:lang w:val="de-DE"/>
        </w:rPr>
        <w:t>4</w:t>
      </w:r>
      <w:r w:rsidR="00F62708">
        <w:rPr>
          <w:rFonts w:ascii="Arial" w:eastAsia="Batang" w:hAnsi="Arial" w:cs="Arial"/>
          <w:b/>
          <w:bCs/>
          <w:sz w:val="24"/>
          <w:szCs w:val="24"/>
          <w:lang w:val="de-DE"/>
        </w:rPr>
        <w:t>799</w:t>
      </w:r>
    </w:p>
    <w:p w14:paraId="76050A16" w14:textId="6A245BCC" w:rsidR="00A71309" w:rsidRPr="0018338D" w:rsidRDefault="00A71309" w:rsidP="0018338D">
      <w:pPr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>e-Meeting, May 9</w:t>
      </w:r>
      <w:r w:rsidRPr="003B06F2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20</w:t>
      </w:r>
      <w:r w:rsidRPr="003B06F2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3B06F2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3A60EC9F" w14:textId="77777777" w:rsidR="00A71309" w:rsidRPr="004011BF" w:rsidRDefault="00A71309" w:rsidP="00A7130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336268B4" w14:textId="77777777" w:rsidR="00A71309" w:rsidRPr="00DD2121" w:rsidRDefault="00A71309" w:rsidP="00A7130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1578C2B" w14:textId="31A15994" w:rsidR="00A71309" w:rsidRPr="00C70259" w:rsidRDefault="00A71309" w:rsidP="00A7130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FB69CD" w:rsidRPr="006555E2">
        <w:rPr>
          <w:rFonts w:ascii="Arial" w:hAnsi="Arial" w:cs="Arial"/>
          <w:b/>
          <w:sz w:val="24"/>
          <w:szCs w:val="24"/>
        </w:rPr>
        <w:t xml:space="preserve">Discussions on </w:t>
      </w:r>
      <w:r w:rsidR="00FB69CD">
        <w:rPr>
          <w:rFonts w:ascii="Arial" w:hAnsi="Arial" w:cs="Arial"/>
          <w:b/>
          <w:sz w:val="24"/>
          <w:szCs w:val="24"/>
        </w:rPr>
        <w:t xml:space="preserve">the </w:t>
      </w:r>
      <w:r w:rsidR="004D32CD">
        <w:rPr>
          <w:rFonts w:ascii="Arial" w:hAnsi="Arial" w:cs="Arial"/>
          <w:b/>
          <w:sz w:val="24"/>
          <w:szCs w:val="24"/>
        </w:rPr>
        <w:t>Evaluation Methodologies for</w:t>
      </w:r>
      <w:r w:rsidR="00FB69CD" w:rsidRPr="004E6F63">
        <w:rPr>
          <w:rFonts w:ascii="Arial" w:hAnsi="Arial" w:cs="Arial"/>
          <w:b/>
          <w:sz w:val="24"/>
          <w:szCs w:val="24"/>
        </w:rPr>
        <w:t xml:space="preserve"> </w:t>
      </w:r>
      <w:r w:rsidR="004D32CD">
        <w:rPr>
          <w:rFonts w:ascii="Arial" w:hAnsi="Arial" w:cs="Arial"/>
          <w:b/>
          <w:sz w:val="24"/>
          <w:szCs w:val="24"/>
        </w:rPr>
        <w:t>NR Duplex Evolution</w:t>
      </w:r>
    </w:p>
    <w:p w14:paraId="76A93219" w14:textId="2A8BDE40" w:rsidR="00A71309" w:rsidRPr="005C463C" w:rsidRDefault="00A71309" w:rsidP="00A7130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9.</w:t>
      </w:r>
      <w:r w:rsidR="00FB69CD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  <w:r w:rsidR="0018338D">
        <w:rPr>
          <w:rFonts w:ascii="Arial" w:hAnsi="Arial" w:cs="Arial"/>
          <w:b/>
          <w:sz w:val="24"/>
          <w:szCs w:val="24"/>
        </w:rPr>
        <w:t>1</w:t>
      </w:r>
    </w:p>
    <w:p w14:paraId="53F3D92D" w14:textId="77777777" w:rsidR="00A71309" w:rsidRDefault="00A71309" w:rsidP="00A7130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4CDF62FF" w14:textId="77777777" w:rsidR="00A71309" w:rsidRPr="00443753" w:rsidRDefault="00A71309" w:rsidP="00A71309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67E5899" w14:textId="6733F440" w:rsidR="00CC6361" w:rsidRPr="0079644E" w:rsidRDefault="000E63FC" w:rsidP="00EB1A1B">
      <w:pPr>
        <w:pStyle w:val="ListParagraph"/>
        <w:spacing w:line="276" w:lineRule="auto"/>
        <w:ind w:left="0"/>
        <w:jc w:val="both"/>
        <w:rPr>
          <w:rFonts w:ascii="Times New Roman" w:eastAsia="SimSun" w:hAnsi="Times New Roman"/>
          <w:lang w:eastAsia="zh-CN"/>
        </w:rPr>
      </w:pPr>
      <w:r w:rsidRPr="0079644E">
        <w:rPr>
          <w:rFonts w:ascii="Times New Roman" w:eastAsia="SimSun" w:hAnsi="Times New Roman"/>
          <w:lang w:eastAsia="zh-CN"/>
        </w:rPr>
        <w:t>In 3GPP TSG RAN Meeting #</w:t>
      </w:r>
      <w:r w:rsidR="000F6D7D" w:rsidRPr="0079644E">
        <w:rPr>
          <w:rFonts w:ascii="Times New Roman" w:eastAsia="SimSun" w:hAnsi="Times New Roman"/>
          <w:lang w:eastAsia="zh-CN"/>
        </w:rPr>
        <w:t>94</w:t>
      </w:r>
      <w:r w:rsidRPr="0079644E">
        <w:rPr>
          <w:rFonts w:ascii="Times New Roman" w:eastAsia="SimSun" w:hAnsi="Times New Roman"/>
          <w:lang w:eastAsia="zh-CN"/>
        </w:rPr>
        <w:t xml:space="preserve"> [1], a new </w:t>
      </w:r>
      <w:r w:rsidR="000F6D7D" w:rsidRPr="0079644E">
        <w:rPr>
          <w:rFonts w:ascii="Times New Roman" w:eastAsia="SimSun" w:hAnsi="Times New Roman"/>
          <w:lang w:eastAsia="zh-CN"/>
        </w:rPr>
        <w:t>S</w:t>
      </w:r>
      <w:r w:rsidRPr="0079644E">
        <w:rPr>
          <w:rFonts w:ascii="Times New Roman" w:eastAsia="SimSun" w:hAnsi="Times New Roman"/>
          <w:lang w:eastAsia="zh-CN"/>
        </w:rPr>
        <w:t xml:space="preserve">ID related to </w:t>
      </w:r>
      <w:r w:rsidR="00730DBB" w:rsidRPr="0079644E">
        <w:rPr>
          <w:rFonts w:ascii="Times New Roman" w:eastAsia="SimSun" w:hAnsi="Times New Roman"/>
          <w:lang w:eastAsia="zh-CN"/>
        </w:rPr>
        <w:t>evolution of NR duplex operation</w:t>
      </w:r>
      <w:r w:rsidR="0030543D">
        <w:rPr>
          <w:rFonts w:ascii="Times New Roman" w:eastAsia="SimSun" w:hAnsi="Times New Roman"/>
          <w:lang w:eastAsia="zh-CN"/>
        </w:rPr>
        <w:t xml:space="preserve"> was approved</w:t>
      </w:r>
      <w:r w:rsidR="00730DBB" w:rsidRPr="0079644E">
        <w:rPr>
          <w:rFonts w:ascii="Times New Roman" w:eastAsia="SimSun" w:hAnsi="Times New Roman"/>
          <w:lang w:eastAsia="zh-CN"/>
        </w:rPr>
        <w:t xml:space="preserve">. </w:t>
      </w:r>
      <w:r w:rsidRPr="0079644E">
        <w:rPr>
          <w:rFonts w:ascii="Times New Roman" w:eastAsia="SimSun" w:hAnsi="Times New Roman"/>
          <w:lang w:eastAsia="zh-CN"/>
        </w:rPr>
        <w:t xml:space="preserve">As part of the objectives of this </w:t>
      </w:r>
      <w:r w:rsidR="00730DBB" w:rsidRPr="0079644E">
        <w:rPr>
          <w:rFonts w:ascii="Times New Roman" w:eastAsia="SimSun" w:hAnsi="Times New Roman"/>
          <w:lang w:eastAsia="zh-CN"/>
        </w:rPr>
        <w:t>study</w:t>
      </w:r>
      <w:r w:rsidRPr="0079644E">
        <w:rPr>
          <w:rFonts w:ascii="Times New Roman" w:eastAsia="SimSun" w:hAnsi="Times New Roman"/>
          <w:lang w:eastAsia="zh-CN"/>
        </w:rPr>
        <w:t xml:space="preserve"> item (</w:t>
      </w:r>
      <w:r w:rsidR="0030543D">
        <w:rPr>
          <w:rFonts w:ascii="Times New Roman" w:eastAsia="SimSun" w:hAnsi="Times New Roman"/>
          <w:lang w:eastAsia="zh-CN"/>
        </w:rPr>
        <w:t>S</w:t>
      </w:r>
      <w:r w:rsidRPr="0079644E">
        <w:rPr>
          <w:rFonts w:ascii="Times New Roman" w:eastAsia="SimSun" w:hAnsi="Times New Roman"/>
          <w:lang w:eastAsia="zh-CN"/>
        </w:rPr>
        <w:t xml:space="preserve">I), </w:t>
      </w:r>
      <w:r w:rsidR="00CC6361" w:rsidRPr="0079644E">
        <w:rPr>
          <w:rFonts w:ascii="Times New Roman" w:eastAsia="SimSun" w:hAnsi="Times New Roman"/>
          <w:lang w:eastAsia="zh-CN"/>
        </w:rPr>
        <w:t>the following objectives have been identified: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71309" w:rsidRPr="0079644E" w14:paraId="3CA8FF6D" w14:textId="77777777" w:rsidTr="008D7E8D">
        <w:trPr>
          <w:trHeight w:val="6537"/>
        </w:trPr>
        <w:tc>
          <w:tcPr>
            <w:tcW w:w="9962" w:type="dxa"/>
          </w:tcPr>
          <w:p w14:paraId="7645766E" w14:textId="478936AE" w:rsidR="00A71309" w:rsidRPr="0079644E" w:rsidRDefault="00A71309" w:rsidP="00EB1A1B">
            <w:pPr>
              <w:spacing w:after="0"/>
              <w:ind w:right="-99"/>
              <w:rPr>
                <w:bCs/>
                <w:i/>
                <w:iCs/>
                <w:sz w:val="22"/>
                <w:szCs w:val="22"/>
                <w:lang w:eastAsia="ko-KR"/>
              </w:rPr>
            </w:pPr>
            <w:r w:rsidRPr="0079644E">
              <w:rPr>
                <w:bCs/>
                <w:i/>
                <w:iCs/>
                <w:sz w:val="22"/>
                <w:szCs w:val="22"/>
                <w:lang w:eastAsia="ko-KR"/>
              </w:rPr>
              <w:t>In this study, the followings are assumed:</w:t>
            </w:r>
          </w:p>
          <w:p w14:paraId="61DD41F6" w14:textId="77777777" w:rsidR="00A71309" w:rsidRPr="0079644E" w:rsidRDefault="00A71309" w:rsidP="00EB1A1B">
            <w:pPr>
              <w:numPr>
                <w:ilvl w:val="0"/>
                <w:numId w:val="4"/>
              </w:numPr>
              <w:spacing w:after="0"/>
              <w:rPr>
                <w:bCs/>
                <w:i/>
                <w:iCs/>
                <w:sz w:val="22"/>
                <w:szCs w:val="22"/>
                <w:lang w:eastAsia="ko-KR"/>
              </w:rPr>
            </w:pPr>
            <w:r w:rsidRPr="0079644E">
              <w:rPr>
                <w:rFonts w:eastAsia="Malgun Gothic"/>
                <w:bCs/>
                <w:i/>
                <w:iCs/>
                <w:sz w:val="22"/>
                <w:szCs w:val="22"/>
                <w:lang w:eastAsia="ko-KR"/>
              </w:rPr>
              <w:t xml:space="preserve">Duplex enhancement at the </w:t>
            </w:r>
            <w:proofErr w:type="spellStart"/>
            <w:r w:rsidRPr="0079644E">
              <w:rPr>
                <w:rFonts w:eastAsia="Malgun Gothic"/>
                <w:bCs/>
                <w:i/>
                <w:iCs/>
                <w:sz w:val="22"/>
                <w:szCs w:val="22"/>
                <w:lang w:eastAsia="ko-KR"/>
              </w:rPr>
              <w:t>gNB</w:t>
            </w:r>
            <w:proofErr w:type="spellEnd"/>
            <w:r w:rsidRPr="0079644E">
              <w:rPr>
                <w:rFonts w:eastAsia="Malgun Gothic"/>
                <w:bCs/>
                <w:i/>
                <w:iCs/>
                <w:sz w:val="22"/>
                <w:szCs w:val="22"/>
                <w:lang w:eastAsia="ko-KR"/>
              </w:rPr>
              <w:t xml:space="preserve"> side</w:t>
            </w:r>
          </w:p>
          <w:p w14:paraId="003858B5" w14:textId="77777777" w:rsidR="00A71309" w:rsidRPr="0079644E" w:rsidRDefault="00A71309" w:rsidP="00EB1A1B">
            <w:pPr>
              <w:numPr>
                <w:ilvl w:val="0"/>
                <w:numId w:val="4"/>
              </w:numPr>
              <w:spacing w:after="0"/>
              <w:rPr>
                <w:bCs/>
                <w:i/>
                <w:iCs/>
                <w:sz w:val="22"/>
                <w:szCs w:val="22"/>
                <w:lang w:eastAsia="ko-KR"/>
              </w:rPr>
            </w:pPr>
            <w:r w:rsidRPr="0079644E">
              <w:rPr>
                <w:rFonts w:eastAsia="Malgun Gothic"/>
                <w:bCs/>
                <w:i/>
                <w:iCs/>
                <w:sz w:val="22"/>
                <w:szCs w:val="22"/>
                <w:lang w:eastAsia="ko-KR"/>
              </w:rPr>
              <w:t>Half duplex operation at the UE side</w:t>
            </w:r>
          </w:p>
          <w:p w14:paraId="0CAFBF2B" w14:textId="77777777" w:rsidR="00A71309" w:rsidRPr="0079644E" w:rsidRDefault="00A71309" w:rsidP="00EB1A1B">
            <w:pPr>
              <w:numPr>
                <w:ilvl w:val="0"/>
                <w:numId w:val="4"/>
              </w:numPr>
              <w:spacing w:after="0"/>
              <w:rPr>
                <w:bCs/>
                <w:i/>
                <w:iCs/>
                <w:sz w:val="22"/>
                <w:szCs w:val="22"/>
                <w:lang w:eastAsia="ko-KR"/>
              </w:rPr>
            </w:pPr>
            <w:r w:rsidRPr="0079644E">
              <w:rPr>
                <w:rFonts w:eastAsia="Malgun Gothic"/>
                <w:bCs/>
                <w:i/>
                <w:iCs/>
                <w:sz w:val="22"/>
                <w:szCs w:val="22"/>
                <w:lang w:eastAsia="ko-KR"/>
              </w:rPr>
              <w:t>No restriction on frequency ranges</w:t>
            </w:r>
          </w:p>
          <w:p w14:paraId="4D459CEE" w14:textId="77777777" w:rsidR="00A71309" w:rsidRPr="0079644E" w:rsidRDefault="00A71309" w:rsidP="00EB1A1B">
            <w:pPr>
              <w:spacing w:after="0"/>
              <w:ind w:right="-99"/>
              <w:rPr>
                <w:bCs/>
                <w:i/>
                <w:iCs/>
                <w:sz w:val="22"/>
                <w:szCs w:val="22"/>
                <w:lang w:eastAsia="ko-KR"/>
              </w:rPr>
            </w:pPr>
            <w:r w:rsidRPr="0079644E">
              <w:rPr>
                <w:bCs/>
                <w:i/>
                <w:iCs/>
                <w:sz w:val="22"/>
                <w:szCs w:val="22"/>
                <w:lang w:eastAsia="ko-KR"/>
              </w:rPr>
              <w:t>The detailed objectives are as follows:</w:t>
            </w:r>
          </w:p>
          <w:p w14:paraId="02A2232F" w14:textId="77777777" w:rsidR="00A71309" w:rsidRPr="0079644E" w:rsidRDefault="00A71309" w:rsidP="00EB1A1B">
            <w:pPr>
              <w:numPr>
                <w:ilvl w:val="0"/>
                <w:numId w:val="6"/>
              </w:numPr>
              <w:spacing w:after="0"/>
              <w:rPr>
                <w:i/>
                <w:iCs/>
                <w:sz w:val="22"/>
                <w:szCs w:val="22"/>
              </w:rPr>
            </w:pPr>
            <w:r w:rsidRPr="0079644E">
              <w:rPr>
                <w:i/>
                <w:iCs/>
                <w:sz w:val="22"/>
                <w:szCs w:val="22"/>
              </w:rPr>
              <w:t>Identify applicable and relevant deployment scenarios (RAN1).</w:t>
            </w:r>
          </w:p>
          <w:p w14:paraId="212C6644" w14:textId="77777777" w:rsidR="00A71309" w:rsidRPr="0079644E" w:rsidRDefault="00A71309" w:rsidP="00EB1A1B">
            <w:pPr>
              <w:numPr>
                <w:ilvl w:val="0"/>
                <w:numId w:val="6"/>
              </w:numPr>
              <w:spacing w:after="0"/>
              <w:rPr>
                <w:i/>
                <w:iCs/>
                <w:sz w:val="22"/>
                <w:szCs w:val="22"/>
              </w:rPr>
            </w:pPr>
            <w:r w:rsidRPr="0079644E">
              <w:rPr>
                <w:i/>
                <w:iCs/>
                <w:sz w:val="22"/>
                <w:szCs w:val="22"/>
              </w:rPr>
              <w:t>Develop evaluation methodology for duplex enhancement (RAN1).</w:t>
            </w:r>
          </w:p>
          <w:p w14:paraId="3F5C0E48" w14:textId="77777777" w:rsidR="00A71309" w:rsidRPr="0079644E" w:rsidRDefault="00A71309" w:rsidP="00EB1A1B">
            <w:pPr>
              <w:numPr>
                <w:ilvl w:val="0"/>
                <w:numId w:val="6"/>
              </w:numPr>
              <w:spacing w:after="0"/>
              <w:rPr>
                <w:i/>
                <w:iCs/>
                <w:sz w:val="22"/>
                <w:szCs w:val="22"/>
              </w:rPr>
            </w:pPr>
            <w:r w:rsidRPr="0079644E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 xml:space="preserve">Study the </w:t>
            </w:r>
            <w:proofErr w:type="spellStart"/>
            <w:r w:rsidRPr="0079644E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>subband</w:t>
            </w:r>
            <w:proofErr w:type="spellEnd"/>
            <w:r w:rsidRPr="0079644E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 xml:space="preserve"> non-overlapping full duplex and </w:t>
            </w:r>
            <w:bookmarkStart w:id="1" w:name="_Hlk89796625"/>
            <w:r w:rsidRPr="0079644E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 xml:space="preserve">potential enhancements on </w:t>
            </w:r>
            <w:r w:rsidRPr="0079644E">
              <w:rPr>
                <w:rFonts w:eastAsia="Malgun Gothic"/>
                <w:bCs/>
                <w:i/>
                <w:iCs/>
                <w:sz w:val="22"/>
                <w:szCs w:val="22"/>
                <w:lang w:eastAsia="ko-KR"/>
              </w:rPr>
              <w:t>dynamic/flexible TDD</w:t>
            </w:r>
            <w:bookmarkEnd w:id="1"/>
            <w:r w:rsidRPr="0079644E">
              <w:rPr>
                <w:rFonts w:eastAsia="Malgun Gothic"/>
                <w:bCs/>
                <w:i/>
                <w:iCs/>
                <w:sz w:val="22"/>
                <w:szCs w:val="22"/>
                <w:lang w:eastAsia="ko-KR"/>
              </w:rPr>
              <w:t xml:space="preserve"> (RAN1, RAN4).</w:t>
            </w:r>
          </w:p>
          <w:p w14:paraId="499CA6E3" w14:textId="77777777" w:rsidR="00A71309" w:rsidRPr="0079644E" w:rsidRDefault="00A71309" w:rsidP="00EB1A1B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</w:pPr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Identify possible schemes and evaluate their feasibility and performances (RAN1).</w:t>
            </w:r>
          </w:p>
          <w:p w14:paraId="19BB3E4A" w14:textId="77777777" w:rsidR="00A71309" w:rsidRPr="0079644E" w:rsidRDefault="00A71309" w:rsidP="00EB1A1B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</w:pPr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Study inter-</w:t>
            </w:r>
            <w:proofErr w:type="spellStart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gNB</w:t>
            </w:r>
            <w:proofErr w:type="spellEnd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 xml:space="preserve"> and inter-UE CLI handling and identify solutions to manage them (RAN1). </w:t>
            </w:r>
          </w:p>
          <w:p w14:paraId="3F515EF8" w14:textId="77777777" w:rsidR="00A71309" w:rsidRPr="0079644E" w:rsidRDefault="00A71309" w:rsidP="00EB1A1B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</w:pPr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Consider intra-</w:t>
            </w:r>
            <w:proofErr w:type="spellStart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subband</w:t>
            </w:r>
            <w:proofErr w:type="spellEnd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 xml:space="preserve"> CLI and inter-</w:t>
            </w:r>
            <w:proofErr w:type="spellStart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subband</w:t>
            </w:r>
            <w:proofErr w:type="spellEnd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 xml:space="preserve"> CLI in case of the </w:t>
            </w:r>
            <w:proofErr w:type="spellStart"/>
            <w:r w:rsidRPr="0079644E">
              <w:rPr>
                <w:rFonts w:ascii="Times New Roman" w:eastAsia="Malgun Gothic" w:hAnsi="Times New Roman"/>
                <w:i/>
                <w:iCs/>
                <w:lang w:eastAsia="ko-KR"/>
              </w:rPr>
              <w:t>subband</w:t>
            </w:r>
            <w:proofErr w:type="spellEnd"/>
            <w:r w:rsidRPr="0079644E">
              <w:rPr>
                <w:rFonts w:ascii="Times New Roman" w:eastAsia="Malgun Gothic" w:hAnsi="Times New Roman"/>
                <w:i/>
                <w:iCs/>
                <w:lang w:eastAsia="ko-KR"/>
              </w:rPr>
              <w:t xml:space="preserve"> non-overlapping full duplex</w:t>
            </w:r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.</w:t>
            </w:r>
          </w:p>
          <w:p w14:paraId="2FB531E0" w14:textId="77777777" w:rsidR="00A71309" w:rsidRPr="0079644E" w:rsidRDefault="00A71309" w:rsidP="00EB1A1B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</w:pPr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Study the performance of the identified schemes as well as the impact on legacy operation assuming their co-existence in co-channel and adjacent channels (RAN1).</w:t>
            </w:r>
          </w:p>
          <w:p w14:paraId="554739C9" w14:textId="77777777" w:rsidR="00A71309" w:rsidRPr="0079644E" w:rsidRDefault="00A71309" w:rsidP="00EB1A1B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</w:pPr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Study the feasibility of and impact on RF requirements considering adjacent-channel co-existence with the legacy operation (RAN4).</w:t>
            </w:r>
          </w:p>
          <w:p w14:paraId="2880C4F0" w14:textId="77777777" w:rsidR="00A71309" w:rsidRPr="0079644E" w:rsidRDefault="00A71309" w:rsidP="00EB1A1B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</w:pPr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Study the feasibility of and impact on RF requirements considering the self-interference, the inter-</w:t>
            </w:r>
            <w:proofErr w:type="spellStart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subband</w:t>
            </w:r>
            <w:proofErr w:type="spellEnd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 xml:space="preserve"> CLI, and the inter-operator CLI at </w:t>
            </w:r>
            <w:proofErr w:type="spellStart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gNB</w:t>
            </w:r>
            <w:proofErr w:type="spellEnd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 xml:space="preserve"> and the inter-</w:t>
            </w:r>
            <w:proofErr w:type="spellStart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subband</w:t>
            </w:r>
            <w:proofErr w:type="spellEnd"/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 xml:space="preserve"> CLI and inter-operator CLI at UE (RAN4).</w:t>
            </w:r>
          </w:p>
          <w:p w14:paraId="6F0FFAC2" w14:textId="77777777" w:rsidR="00A71309" w:rsidRPr="0079644E" w:rsidRDefault="00A71309" w:rsidP="00EB1A1B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</w:pPr>
            <w:r w:rsidRPr="0079644E">
              <w:rPr>
                <w:rFonts w:ascii="Times New Roman" w:eastAsia="Malgun Gothic" w:hAnsi="Times New Roman"/>
                <w:bCs/>
                <w:i/>
                <w:iCs/>
                <w:lang w:eastAsia="ko-KR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5313E0EE" w14:textId="77777777" w:rsidR="00A71309" w:rsidRPr="0079644E" w:rsidRDefault="00A71309" w:rsidP="00EB1A1B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</w:rPr>
            </w:pPr>
            <w:r w:rsidRPr="0079644E">
              <w:rPr>
                <w:rFonts w:ascii="Times New Roman" w:hAnsi="Times New Roman"/>
                <w:i/>
                <w:iCs/>
              </w:rPr>
              <w:t>Summarize the regulatory aspects that have to be considered for deploying the identified duplex enhancements in TDD unpaired spectrum (RAN4).</w:t>
            </w:r>
          </w:p>
        </w:tc>
      </w:tr>
    </w:tbl>
    <w:p w14:paraId="627CFBB9" w14:textId="0D6C0B88" w:rsidR="00F1755F" w:rsidRDefault="00572424" w:rsidP="00EB1A1B">
      <w:pPr>
        <w:pStyle w:val="BodyText"/>
        <w:spacing w:before="120" w:line="276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79644E">
        <w:rPr>
          <w:rFonts w:ascii="Times New Roman" w:hAnsi="Times New Roman"/>
          <w:sz w:val="22"/>
          <w:szCs w:val="22"/>
          <w:lang w:val="en-US" w:eastAsia="zh-CN"/>
        </w:rPr>
        <w:t>In this context,</w:t>
      </w:r>
      <w:r w:rsidR="0079644E">
        <w:rPr>
          <w:rFonts w:ascii="Times New Roman" w:hAnsi="Times New Roman"/>
          <w:sz w:val="22"/>
          <w:szCs w:val="22"/>
          <w:lang w:val="en-US" w:eastAsia="zh-CN"/>
        </w:rPr>
        <w:t xml:space="preserve"> this contribution provides</w:t>
      </w:r>
      <w:r w:rsidR="00A71309" w:rsidRPr="0079644E">
        <w:rPr>
          <w:rFonts w:ascii="Times New Roman" w:hAnsi="Times New Roman"/>
          <w:sz w:val="22"/>
          <w:szCs w:val="22"/>
          <w:lang w:val="en-US" w:eastAsia="zh-CN"/>
        </w:rPr>
        <w:t xml:space="preserve"> our views on </w:t>
      </w:r>
      <w:r w:rsidR="00444991" w:rsidRPr="0079644E">
        <w:rPr>
          <w:rFonts w:ascii="Times New Roman" w:hAnsi="Times New Roman"/>
          <w:sz w:val="22"/>
          <w:szCs w:val="22"/>
          <w:lang w:val="en-US" w:eastAsia="zh-CN"/>
        </w:rPr>
        <w:t xml:space="preserve">the evaluation methodologies to adopt to </w:t>
      </w:r>
      <w:r w:rsidR="00B66BC9" w:rsidRPr="0079644E">
        <w:rPr>
          <w:rFonts w:ascii="Times New Roman" w:hAnsi="Times New Roman"/>
          <w:sz w:val="22"/>
          <w:szCs w:val="22"/>
          <w:lang w:val="en-US" w:eastAsia="zh-CN"/>
        </w:rPr>
        <w:t>study the NR duplex evolution</w:t>
      </w:r>
      <w:r w:rsidR="00F1755F">
        <w:rPr>
          <w:rFonts w:ascii="Times New Roman" w:hAnsi="Times New Roman"/>
          <w:sz w:val="22"/>
          <w:szCs w:val="22"/>
          <w:lang w:val="en-US" w:eastAsia="zh-CN"/>
        </w:rPr>
        <w:t>, and in particular the following aspects will be discussed:</w:t>
      </w:r>
    </w:p>
    <w:p w14:paraId="1BC81040" w14:textId="43490804" w:rsidR="00AE2245" w:rsidRDefault="00AE2245" w:rsidP="00EB1A1B">
      <w:pPr>
        <w:pStyle w:val="BodyText"/>
        <w:numPr>
          <w:ilvl w:val="0"/>
          <w:numId w:val="12"/>
        </w:numPr>
        <w:spacing w:line="276" w:lineRule="auto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Deployment scenarios </w:t>
      </w:r>
      <w:r w:rsidR="00FC5B5A">
        <w:rPr>
          <w:rFonts w:ascii="Times New Roman" w:hAnsi="Times New Roman"/>
          <w:sz w:val="22"/>
          <w:szCs w:val="22"/>
          <w:lang w:val="en-US" w:eastAsia="zh-CN"/>
        </w:rPr>
        <w:t xml:space="preserve">and channel models 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to </w:t>
      </w:r>
      <w:r w:rsidR="00FC5B5A">
        <w:rPr>
          <w:rFonts w:ascii="Times New Roman" w:hAnsi="Times New Roman"/>
          <w:sz w:val="22"/>
          <w:szCs w:val="22"/>
          <w:lang w:val="en-US" w:eastAsia="zh-CN"/>
        </w:rPr>
        <w:t xml:space="preserve">be considered in the </w:t>
      </w:r>
      <w:r w:rsidR="00C46410">
        <w:rPr>
          <w:rFonts w:ascii="Times New Roman" w:hAnsi="Times New Roman"/>
          <w:sz w:val="22"/>
          <w:szCs w:val="22"/>
          <w:lang w:val="en-US" w:eastAsia="zh-CN"/>
        </w:rPr>
        <w:t>evaluations.</w:t>
      </w:r>
    </w:p>
    <w:p w14:paraId="16E6749B" w14:textId="540C4D92" w:rsidR="002C1892" w:rsidRDefault="002C1892" w:rsidP="00EB1A1B">
      <w:pPr>
        <w:pStyle w:val="BodyText"/>
        <w:numPr>
          <w:ilvl w:val="0"/>
          <w:numId w:val="12"/>
        </w:numPr>
        <w:spacing w:line="276" w:lineRule="auto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>Basic assumptions to use to evaluate non-overlapping full duplex (</w:t>
      </w:r>
      <w:r w:rsidR="004A3B86">
        <w:rPr>
          <w:rFonts w:ascii="Times New Roman" w:hAnsi="Times New Roman"/>
          <w:sz w:val="22"/>
          <w:szCs w:val="22"/>
          <w:lang w:val="en-US" w:eastAsia="zh-CN"/>
        </w:rPr>
        <w:t>NOFD</w:t>
      </w:r>
      <w:r>
        <w:rPr>
          <w:rFonts w:ascii="Times New Roman" w:hAnsi="Times New Roman"/>
          <w:sz w:val="22"/>
          <w:szCs w:val="22"/>
          <w:lang w:val="en-US" w:eastAsia="zh-CN"/>
        </w:rPr>
        <w:t>) and dynamic/flexible TDD.</w:t>
      </w:r>
    </w:p>
    <w:p w14:paraId="303D9808" w14:textId="784D00AB" w:rsidR="00FC5B5A" w:rsidRPr="001C6863" w:rsidRDefault="00FC5B5A" w:rsidP="00EB1A1B">
      <w:pPr>
        <w:pStyle w:val="BodyText"/>
        <w:numPr>
          <w:ilvl w:val="0"/>
          <w:numId w:val="12"/>
        </w:numPr>
        <w:spacing w:line="276" w:lineRule="auto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Initial </w:t>
      </w:r>
      <w:r w:rsidR="002C1892">
        <w:rPr>
          <w:rFonts w:ascii="Times New Roman" w:hAnsi="Times New Roman"/>
          <w:sz w:val="22"/>
          <w:szCs w:val="22"/>
          <w:lang w:val="en-US" w:eastAsia="zh-CN"/>
        </w:rPr>
        <w:t>evaluations</w:t>
      </w:r>
      <w:r w:rsidR="00C46410">
        <w:rPr>
          <w:rFonts w:ascii="Times New Roman" w:hAnsi="Times New Roman"/>
          <w:sz w:val="22"/>
          <w:szCs w:val="22"/>
          <w:lang w:val="en-US" w:eastAsia="zh-CN"/>
        </w:rPr>
        <w:t>.</w:t>
      </w:r>
    </w:p>
    <w:p w14:paraId="67E4AE0E" w14:textId="4AF639C9" w:rsidR="003651B4" w:rsidRDefault="003651B4" w:rsidP="00EB1A1B">
      <w:pPr>
        <w:spacing w:line="276" w:lineRule="auto"/>
        <w:rPr>
          <w:lang w:val="en-GB" w:eastAsia="zh-CN"/>
        </w:rPr>
      </w:pPr>
    </w:p>
    <w:p w14:paraId="6D0162C0" w14:textId="04F6CA61" w:rsidR="00A71309" w:rsidRDefault="00A442A6" w:rsidP="00EB1A1B">
      <w:pPr>
        <w:pStyle w:val="Heading1"/>
        <w:spacing w:line="276" w:lineRule="auto"/>
        <w:jc w:val="both"/>
      </w:pPr>
      <w:r>
        <w:lastRenderedPageBreak/>
        <w:t>Deployment</w:t>
      </w:r>
      <w:r w:rsidR="005322CB">
        <w:t xml:space="preserve"> Scenarios</w:t>
      </w:r>
    </w:p>
    <w:p w14:paraId="0BA12331" w14:textId="5C201340" w:rsidR="00772B04" w:rsidRPr="004609F7" w:rsidRDefault="00092F36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4609F7">
        <w:rPr>
          <w:sz w:val="22"/>
          <w:szCs w:val="22"/>
          <w:lang w:val="en-GB" w:eastAsia="zh-CN"/>
        </w:rPr>
        <w:t xml:space="preserve">In order to </w:t>
      </w:r>
      <w:r w:rsidR="00CD21DC" w:rsidRPr="004609F7">
        <w:rPr>
          <w:sz w:val="22"/>
          <w:szCs w:val="22"/>
          <w:lang w:val="en-GB" w:eastAsia="zh-CN"/>
        </w:rPr>
        <w:t>evaluat</w:t>
      </w:r>
      <w:r w:rsidR="00E71D51" w:rsidRPr="004609F7">
        <w:rPr>
          <w:sz w:val="22"/>
          <w:szCs w:val="22"/>
          <w:lang w:val="en-GB" w:eastAsia="zh-CN"/>
        </w:rPr>
        <w:t>e</w:t>
      </w:r>
      <w:r w:rsidR="00453433" w:rsidRPr="004609F7">
        <w:rPr>
          <w:sz w:val="22"/>
          <w:szCs w:val="22"/>
          <w:lang w:val="en-GB" w:eastAsia="zh-CN"/>
        </w:rPr>
        <w:t xml:space="preserve"> the </w:t>
      </w:r>
      <w:r w:rsidR="000A1F3A">
        <w:rPr>
          <w:sz w:val="22"/>
          <w:szCs w:val="22"/>
          <w:lang w:val="en-GB" w:eastAsia="zh-CN"/>
        </w:rPr>
        <w:t>system-level</w:t>
      </w:r>
      <w:r w:rsidR="00D60FC2" w:rsidRPr="004609F7">
        <w:rPr>
          <w:sz w:val="22"/>
          <w:szCs w:val="22"/>
          <w:lang w:val="en-GB" w:eastAsia="zh-CN"/>
        </w:rPr>
        <w:t xml:space="preserve"> </w:t>
      </w:r>
      <w:r w:rsidR="00121250" w:rsidRPr="004609F7">
        <w:rPr>
          <w:sz w:val="22"/>
          <w:szCs w:val="22"/>
          <w:lang w:val="en-GB" w:eastAsia="zh-CN"/>
        </w:rPr>
        <w:t>performance</w:t>
      </w:r>
      <w:r w:rsidR="00122CE1" w:rsidRPr="004609F7">
        <w:rPr>
          <w:sz w:val="22"/>
          <w:szCs w:val="22"/>
          <w:lang w:val="en-GB" w:eastAsia="zh-CN"/>
        </w:rPr>
        <w:t xml:space="preserve"> in the context of</w:t>
      </w:r>
      <w:r w:rsidR="00453433" w:rsidRPr="004609F7">
        <w:rPr>
          <w:sz w:val="22"/>
          <w:szCs w:val="22"/>
          <w:lang w:val="en-GB" w:eastAsia="zh-CN"/>
        </w:rPr>
        <w:t xml:space="preserve"> </w:t>
      </w:r>
      <w:r w:rsidR="004A3B86">
        <w:rPr>
          <w:sz w:val="22"/>
          <w:szCs w:val="22"/>
          <w:lang w:val="en-GB" w:eastAsia="zh-CN"/>
        </w:rPr>
        <w:t>NOFD</w:t>
      </w:r>
      <w:r w:rsidR="00453433" w:rsidRPr="004609F7">
        <w:rPr>
          <w:sz w:val="22"/>
          <w:szCs w:val="22"/>
          <w:lang w:val="en-GB" w:eastAsia="zh-CN"/>
        </w:rPr>
        <w:t xml:space="preserve"> and dynamic/flexible TDD</w:t>
      </w:r>
      <w:r w:rsidR="00122CE1" w:rsidRPr="004609F7">
        <w:rPr>
          <w:sz w:val="22"/>
          <w:szCs w:val="22"/>
          <w:lang w:val="en-GB" w:eastAsia="zh-CN"/>
        </w:rPr>
        <w:t xml:space="preserve">, the first step is </w:t>
      </w:r>
      <w:r w:rsidR="00916ED8" w:rsidRPr="004609F7">
        <w:rPr>
          <w:sz w:val="22"/>
          <w:szCs w:val="22"/>
          <w:lang w:val="en-GB" w:eastAsia="zh-CN"/>
        </w:rPr>
        <w:t xml:space="preserve">to </w:t>
      </w:r>
      <w:r w:rsidR="00F2492C" w:rsidRPr="004609F7">
        <w:rPr>
          <w:sz w:val="22"/>
          <w:szCs w:val="22"/>
          <w:lang w:val="en-GB" w:eastAsia="zh-CN"/>
        </w:rPr>
        <w:t>properly select a model, which realistically capture</w:t>
      </w:r>
      <w:r w:rsidR="00916ED8" w:rsidRPr="004609F7">
        <w:rPr>
          <w:sz w:val="22"/>
          <w:szCs w:val="22"/>
          <w:lang w:val="en-GB" w:eastAsia="zh-CN"/>
        </w:rPr>
        <w:t>s</w:t>
      </w:r>
      <w:r w:rsidR="00F2492C" w:rsidRPr="004609F7">
        <w:rPr>
          <w:sz w:val="22"/>
          <w:szCs w:val="22"/>
          <w:lang w:val="en-GB" w:eastAsia="zh-CN"/>
        </w:rPr>
        <w:t xml:space="preserve"> the scenario</w:t>
      </w:r>
      <w:r w:rsidR="00916ED8" w:rsidRPr="004609F7">
        <w:rPr>
          <w:sz w:val="22"/>
          <w:szCs w:val="22"/>
          <w:lang w:val="en-GB" w:eastAsia="zh-CN"/>
        </w:rPr>
        <w:t>(</w:t>
      </w:r>
      <w:r w:rsidR="00F2492C" w:rsidRPr="004609F7">
        <w:rPr>
          <w:sz w:val="22"/>
          <w:szCs w:val="22"/>
          <w:lang w:val="en-GB" w:eastAsia="zh-CN"/>
        </w:rPr>
        <w:t>s</w:t>
      </w:r>
      <w:r w:rsidR="00916ED8" w:rsidRPr="004609F7">
        <w:rPr>
          <w:sz w:val="22"/>
          <w:szCs w:val="22"/>
          <w:lang w:val="en-GB" w:eastAsia="zh-CN"/>
        </w:rPr>
        <w:t>)</w:t>
      </w:r>
      <w:r w:rsidR="00F2492C" w:rsidRPr="004609F7">
        <w:rPr>
          <w:sz w:val="22"/>
          <w:szCs w:val="22"/>
          <w:lang w:val="en-GB" w:eastAsia="zh-CN"/>
        </w:rPr>
        <w:t xml:space="preserve"> for which these are </w:t>
      </w:r>
      <w:r w:rsidR="00606B25" w:rsidRPr="004609F7">
        <w:rPr>
          <w:sz w:val="22"/>
          <w:szCs w:val="22"/>
          <w:lang w:val="en-GB" w:eastAsia="zh-CN"/>
        </w:rPr>
        <w:t>intended.</w:t>
      </w:r>
      <w:r w:rsidR="00E70A80" w:rsidRPr="004609F7">
        <w:rPr>
          <w:sz w:val="22"/>
          <w:szCs w:val="22"/>
          <w:lang w:val="en-GB" w:eastAsia="zh-CN"/>
        </w:rPr>
        <w:t xml:space="preserve"> </w:t>
      </w:r>
    </w:p>
    <w:p w14:paraId="0879EDCB" w14:textId="577C8BBA" w:rsidR="006206FE" w:rsidRPr="004609F7" w:rsidRDefault="006206FE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4609F7">
        <w:rPr>
          <w:sz w:val="22"/>
          <w:szCs w:val="22"/>
          <w:lang w:val="en-GB" w:eastAsia="zh-CN"/>
        </w:rPr>
        <w:t xml:space="preserve">In this matter, one of the common deployments often used in 3GPP </w:t>
      </w:r>
      <w:r w:rsidR="00D60FC2" w:rsidRPr="004609F7">
        <w:rPr>
          <w:sz w:val="22"/>
          <w:szCs w:val="22"/>
          <w:lang w:val="en-GB" w:eastAsia="zh-CN"/>
        </w:rPr>
        <w:t xml:space="preserve">is the indoor office </w:t>
      </w:r>
      <w:r w:rsidR="00723FFD" w:rsidRPr="004609F7">
        <w:rPr>
          <w:sz w:val="22"/>
          <w:szCs w:val="22"/>
          <w:lang w:val="en-GB" w:eastAsia="zh-CN"/>
        </w:rPr>
        <w:t>scenario</w:t>
      </w:r>
      <w:r w:rsidR="0029706D" w:rsidRPr="004609F7">
        <w:rPr>
          <w:sz w:val="22"/>
          <w:szCs w:val="22"/>
          <w:lang w:val="en-GB" w:eastAsia="zh-CN"/>
        </w:rPr>
        <w:t>, which is illustrated in Fig</w:t>
      </w:r>
      <w:r w:rsidR="00E43335" w:rsidRPr="004609F7">
        <w:rPr>
          <w:sz w:val="22"/>
          <w:szCs w:val="22"/>
          <w:lang w:val="en-GB" w:eastAsia="zh-CN"/>
        </w:rPr>
        <w:t>.</w:t>
      </w:r>
      <w:r w:rsidR="0029706D" w:rsidRPr="004609F7">
        <w:rPr>
          <w:sz w:val="22"/>
          <w:szCs w:val="22"/>
          <w:lang w:val="en-GB" w:eastAsia="zh-CN"/>
        </w:rPr>
        <w:t>1</w:t>
      </w:r>
      <w:r w:rsidR="00E43335" w:rsidRPr="004609F7">
        <w:rPr>
          <w:sz w:val="22"/>
          <w:szCs w:val="22"/>
          <w:lang w:val="en-GB" w:eastAsia="zh-CN"/>
        </w:rPr>
        <w:t>.</w:t>
      </w:r>
    </w:p>
    <w:p w14:paraId="60722457" w14:textId="0C8BEACC" w:rsidR="006206FE" w:rsidRPr="004609F7" w:rsidRDefault="2704B372" w:rsidP="00EB1A1B">
      <w:pPr>
        <w:spacing w:after="120" w:line="276" w:lineRule="auto"/>
        <w:jc w:val="center"/>
        <w:rPr>
          <w:sz w:val="22"/>
          <w:szCs w:val="22"/>
          <w:lang w:val="en-GB" w:eastAsia="zh-CN"/>
        </w:rPr>
      </w:pPr>
      <w:r w:rsidRPr="004609F7">
        <w:rPr>
          <w:noProof/>
          <w:color w:val="2B579A"/>
          <w:sz w:val="22"/>
          <w:szCs w:val="22"/>
          <w:shd w:val="clear" w:color="auto" w:fill="E6E6E6"/>
        </w:rPr>
        <w:drawing>
          <wp:inline distT="0" distB="0" distL="0" distR="0" wp14:anchorId="1A609DD5" wp14:editId="75F9A136">
            <wp:extent cx="3093058" cy="1765189"/>
            <wp:effectExtent l="0" t="0" r="0" b="6985"/>
            <wp:docPr id="14" name="Pictur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/>
                  </pic:nvPicPr>
                  <pic:blipFill>
                    <a:blip r:embed="rId11">
                      <a:extLst>
                        <a:ext uri="{FF2B5EF4-FFF2-40B4-BE49-F238E27FC236}">
                          <a16:creationId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oel="http://schemas.microsoft.com/office/2019/extlst" id="{C1467BF9-F0C9-435F-96A4-2AAFBBD8CC38}"/>
                        </a:ext>
                      </a:extLst>
                    </a:blip>
                    <a:srcRect b="8707"/>
                    <a:stretch>
                      <a:fillRect/>
                    </a:stretch>
                  </pic:blipFill>
                  <pic:spPr>
                    <a:xfrm>
                      <a:off x="0" y="0"/>
                      <a:ext cx="3098472" cy="1768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33274" w14:textId="0C1F0321" w:rsidR="000A1C3B" w:rsidRPr="004609F7" w:rsidRDefault="00A54C51" w:rsidP="00EB1A1B">
      <w:pPr>
        <w:spacing w:after="120" w:line="276" w:lineRule="auto"/>
        <w:jc w:val="center"/>
        <w:rPr>
          <w:b/>
          <w:bCs/>
          <w:sz w:val="22"/>
          <w:szCs w:val="22"/>
          <w:lang w:val="en-GB" w:eastAsia="zh-CN"/>
        </w:rPr>
      </w:pPr>
      <w:r w:rsidRPr="004609F7">
        <w:rPr>
          <w:b/>
          <w:bCs/>
          <w:sz w:val="22"/>
          <w:szCs w:val="22"/>
          <w:lang w:val="en-GB" w:eastAsia="zh-CN"/>
        </w:rPr>
        <w:t>Fig</w:t>
      </w:r>
      <w:r w:rsidR="00E43335" w:rsidRPr="004609F7">
        <w:rPr>
          <w:b/>
          <w:bCs/>
          <w:sz w:val="22"/>
          <w:szCs w:val="22"/>
          <w:lang w:val="en-GB" w:eastAsia="zh-CN"/>
        </w:rPr>
        <w:t xml:space="preserve">ure </w:t>
      </w:r>
      <w:r w:rsidRPr="004609F7">
        <w:rPr>
          <w:b/>
          <w:bCs/>
          <w:sz w:val="22"/>
          <w:szCs w:val="22"/>
          <w:lang w:val="en-GB" w:eastAsia="zh-CN"/>
        </w:rPr>
        <w:t xml:space="preserve">1  - Indoor office deployment with 12 </w:t>
      </w:r>
      <w:r w:rsidR="00C72A76" w:rsidRPr="004609F7">
        <w:rPr>
          <w:b/>
          <w:bCs/>
          <w:sz w:val="22"/>
          <w:szCs w:val="22"/>
          <w:lang w:val="en-GB" w:eastAsia="zh-CN"/>
        </w:rPr>
        <w:t>hotspots</w:t>
      </w:r>
      <w:r w:rsidR="00BB7574" w:rsidRPr="004609F7">
        <w:rPr>
          <w:b/>
          <w:bCs/>
          <w:sz w:val="22"/>
          <w:szCs w:val="22"/>
          <w:lang w:val="en-GB" w:eastAsia="zh-CN"/>
        </w:rPr>
        <w:t xml:space="preserve"> deployed within </w:t>
      </w:r>
      <w:r w:rsidR="00C72A76" w:rsidRPr="004609F7">
        <w:rPr>
          <w:b/>
          <w:bCs/>
          <w:sz w:val="22"/>
          <w:szCs w:val="22"/>
          <w:lang w:val="en-GB" w:eastAsia="zh-CN"/>
        </w:rPr>
        <w:t xml:space="preserve">a 120 m x 50 m </w:t>
      </w:r>
      <w:r w:rsidR="000A1C3B" w:rsidRPr="004609F7">
        <w:rPr>
          <w:b/>
          <w:bCs/>
          <w:sz w:val="22"/>
          <w:szCs w:val="22"/>
          <w:lang w:val="en-GB" w:eastAsia="zh-CN"/>
        </w:rPr>
        <w:t>office.</w:t>
      </w:r>
    </w:p>
    <w:p w14:paraId="7B6D23C4" w14:textId="1C968A72" w:rsidR="005566E7" w:rsidRPr="004609F7" w:rsidRDefault="000A1C3B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4609F7">
        <w:rPr>
          <w:sz w:val="22"/>
          <w:szCs w:val="22"/>
          <w:lang w:val="en-GB" w:eastAsia="zh-CN"/>
        </w:rPr>
        <w:t xml:space="preserve">Among other deployments, this scenario </w:t>
      </w:r>
      <w:r w:rsidR="00FA25D2" w:rsidRPr="004609F7">
        <w:rPr>
          <w:sz w:val="22"/>
          <w:szCs w:val="22"/>
          <w:lang w:val="en-GB" w:eastAsia="zh-CN"/>
        </w:rPr>
        <w:t>capture</w:t>
      </w:r>
      <w:r w:rsidR="006D4611" w:rsidRPr="004609F7">
        <w:rPr>
          <w:sz w:val="22"/>
          <w:szCs w:val="22"/>
          <w:lang w:val="en-GB" w:eastAsia="zh-CN"/>
        </w:rPr>
        <w:t>s</w:t>
      </w:r>
      <w:r w:rsidR="00FA25D2" w:rsidRPr="004609F7">
        <w:rPr>
          <w:sz w:val="22"/>
          <w:szCs w:val="22"/>
          <w:lang w:val="en-GB" w:eastAsia="zh-CN"/>
        </w:rPr>
        <w:t xml:space="preserve"> one of the typical deployments</w:t>
      </w:r>
      <w:r w:rsidR="00224FE2" w:rsidRPr="004609F7">
        <w:rPr>
          <w:sz w:val="22"/>
          <w:szCs w:val="22"/>
          <w:lang w:val="en-GB" w:eastAsia="zh-CN"/>
        </w:rPr>
        <w:t xml:space="preserve">, which </w:t>
      </w:r>
      <w:r w:rsidR="00F44941" w:rsidRPr="004609F7">
        <w:rPr>
          <w:sz w:val="22"/>
          <w:szCs w:val="22"/>
          <w:lang w:val="en-GB" w:eastAsia="zh-CN"/>
        </w:rPr>
        <w:t xml:space="preserve">are </w:t>
      </w:r>
      <w:r w:rsidR="00A975BD" w:rsidRPr="004609F7">
        <w:rPr>
          <w:sz w:val="22"/>
          <w:szCs w:val="22"/>
          <w:lang w:val="en-GB" w:eastAsia="zh-CN"/>
        </w:rPr>
        <w:t xml:space="preserve">more likely to </w:t>
      </w:r>
      <w:r w:rsidR="00F44941" w:rsidRPr="004609F7">
        <w:rPr>
          <w:sz w:val="22"/>
          <w:szCs w:val="22"/>
          <w:lang w:val="en-GB" w:eastAsia="zh-CN"/>
        </w:rPr>
        <w:t xml:space="preserve">experience a </w:t>
      </w:r>
      <w:r w:rsidR="00224FE2" w:rsidRPr="004609F7">
        <w:rPr>
          <w:sz w:val="22"/>
          <w:szCs w:val="22"/>
          <w:lang w:val="en-GB" w:eastAsia="zh-CN"/>
        </w:rPr>
        <w:t xml:space="preserve"> predominant level of interference</w:t>
      </w:r>
      <w:r w:rsidR="00F44941" w:rsidRPr="004609F7">
        <w:rPr>
          <w:sz w:val="22"/>
          <w:szCs w:val="22"/>
          <w:lang w:val="en-GB" w:eastAsia="zh-CN"/>
        </w:rPr>
        <w:t xml:space="preserve"> due to proximity across all </w:t>
      </w:r>
      <w:proofErr w:type="gramStart"/>
      <w:r w:rsidR="00F44941" w:rsidRPr="004609F7">
        <w:rPr>
          <w:sz w:val="22"/>
          <w:szCs w:val="22"/>
          <w:lang w:val="en-GB" w:eastAsia="zh-CN"/>
        </w:rPr>
        <w:t>nodes</w:t>
      </w:r>
      <w:r w:rsidR="00224FE2" w:rsidRPr="004609F7">
        <w:rPr>
          <w:sz w:val="22"/>
          <w:szCs w:val="22"/>
          <w:lang w:val="en-GB" w:eastAsia="zh-CN"/>
        </w:rPr>
        <w:t>, and</w:t>
      </w:r>
      <w:proofErr w:type="gramEnd"/>
      <w:r w:rsidR="00224FE2" w:rsidRPr="004609F7">
        <w:rPr>
          <w:sz w:val="22"/>
          <w:szCs w:val="22"/>
          <w:lang w:val="en-GB" w:eastAsia="zh-CN"/>
        </w:rPr>
        <w:t xml:space="preserve"> </w:t>
      </w:r>
      <w:r w:rsidR="00A433CE" w:rsidRPr="004609F7">
        <w:rPr>
          <w:sz w:val="22"/>
          <w:szCs w:val="22"/>
          <w:lang w:val="en-GB" w:eastAsia="zh-CN"/>
        </w:rPr>
        <w:t>may allow to better highlight the pro</w:t>
      </w:r>
      <w:r w:rsidR="00820774">
        <w:rPr>
          <w:sz w:val="22"/>
          <w:szCs w:val="22"/>
          <w:lang w:val="en-GB" w:eastAsia="zh-CN"/>
        </w:rPr>
        <w:t>s</w:t>
      </w:r>
      <w:r w:rsidR="00A433CE" w:rsidRPr="004609F7">
        <w:rPr>
          <w:sz w:val="22"/>
          <w:szCs w:val="22"/>
          <w:lang w:val="en-GB" w:eastAsia="zh-CN"/>
        </w:rPr>
        <w:t xml:space="preserve"> and cons of possible</w:t>
      </w:r>
      <w:r w:rsidR="007035C7" w:rsidRPr="004609F7">
        <w:rPr>
          <w:sz w:val="22"/>
          <w:szCs w:val="22"/>
          <w:lang w:val="en-GB" w:eastAsia="zh-CN"/>
        </w:rPr>
        <w:t xml:space="preserve"> </w:t>
      </w:r>
      <w:r w:rsidR="00E42787" w:rsidRPr="004609F7">
        <w:rPr>
          <w:sz w:val="22"/>
          <w:szCs w:val="22"/>
          <w:lang w:val="en-GB" w:eastAsia="zh-CN"/>
        </w:rPr>
        <w:t xml:space="preserve">interference </w:t>
      </w:r>
      <w:r w:rsidR="007035C7" w:rsidRPr="004609F7">
        <w:rPr>
          <w:sz w:val="22"/>
          <w:szCs w:val="22"/>
          <w:lang w:val="en-GB" w:eastAsia="zh-CN"/>
        </w:rPr>
        <w:t>mitigation scheme</w:t>
      </w:r>
      <w:r w:rsidR="003F3F1B" w:rsidRPr="004609F7">
        <w:rPr>
          <w:sz w:val="22"/>
          <w:szCs w:val="22"/>
          <w:lang w:val="en-GB" w:eastAsia="zh-CN"/>
        </w:rPr>
        <w:t xml:space="preserve"> </w:t>
      </w:r>
      <w:r w:rsidR="0058653F" w:rsidRPr="004609F7">
        <w:rPr>
          <w:sz w:val="22"/>
          <w:szCs w:val="22"/>
          <w:lang w:val="en-GB" w:eastAsia="zh-CN"/>
        </w:rPr>
        <w:t xml:space="preserve">that </w:t>
      </w:r>
      <w:r w:rsidR="00447431" w:rsidRPr="004609F7">
        <w:rPr>
          <w:sz w:val="22"/>
          <w:szCs w:val="22"/>
          <w:lang w:val="en-GB" w:eastAsia="zh-CN"/>
        </w:rPr>
        <w:t xml:space="preserve">could </w:t>
      </w:r>
      <w:r w:rsidR="0058653F" w:rsidRPr="004609F7">
        <w:rPr>
          <w:sz w:val="22"/>
          <w:szCs w:val="22"/>
          <w:lang w:val="en-GB" w:eastAsia="zh-CN"/>
        </w:rPr>
        <w:t xml:space="preserve">be </w:t>
      </w:r>
      <w:r w:rsidR="00A433CE" w:rsidRPr="004609F7">
        <w:rPr>
          <w:sz w:val="22"/>
          <w:szCs w:val="22"/>
          <w:lang w:val="en-GB" w:eastAsia="zh-CN"/>
        </w:rPr>
        <w:t xml:space="preserve">considered to mitigate </w:t>
      </w:r>
      <w:r w:rsidR="00A52E64" w:rsidRPr="004609F7">
        <w:rPr>
          <w:sz w:val="22"/>
          <w:szCs w:val="22"/>
          <w:lang w:val="en-GB" w:eastAsia="zh-CN"/>
        </w:rPr>
        <w:t xml:space="preserve">cross-link interferences (CLI) </w:t>
      </w:r>
      <w:r w:rsidR="003F3F1B" w:rsidRPr="004609F7">
        <w:rPr>
          <w:sz w:val="22"/>
          <w:szCs w:val="22"/>
          <w:lang w:val="en-GB" w:eastAsia="zh-CN"/>
        </w:rPr>
        <w:t xml:space="preserve">that may arise </w:t>
      </w:r>
      <w:r w:rsidR="00193B27" w:rsidRPr="004609F7">
        <w:rPr>
          <w:sz w:val="22"/>
          <w:szCs w:val="22"/>
          <w:lang w:val="en-GB" w:eastAsia="zh-CN"/>
        </w:rPr>
        <w:t xml:space="preserve">when dynamic/flexible TDD </w:t>
      </w:r>
      <w:r w:rsidR="00BF29FB">
        <w:rPr>
          <w:sz w:val="22"/>
          <w:szCs w:val="22"/>
          <w:lang w:val="en-GB" w:eastAsia="zh-CN"/>
        </w:rPr>
        <w:t xml:space="preserve">or </w:t>
      </w:r>
      <w:r w:rsidR="004A3B86">
        <w:rPr>
          <w:sz w:val="22"/>
          <w:szCs w:val="22"/>
          <w:lang w:val="en-GB" w:eastAsia="zh-CN"/>
        </w:rPr>
        <w:t>NOFD</w:t>
      </w:r>
      <w:r w:rsidR="00782A0B">
        <w:rPr>
          <w:sz w:val="22"/>
          <w:szCs w:val="22"/>
          <w:lang w:val="en-GB" w:eastAsia="zh-CN"/>
        </w:rPr>
        <w:t xml:space="preserve"> </w:t>
      </w:r>
      <w:r w:rsidR="00193B27" w:rsidRPr="004609F7">
        <w:rPr>
          <w:sz w:val="22"/>
          <w:szCs w:val="22"/>
          <w:lang w:val="en-GB" w:eastAsia="zh-CN"/>
        </w:rPr>
        <w:t xml:space="preserve"> is enabled. </w:t>
      </w:r>
      <w:r w:rsidR="00825632" w:rsidRPr="004609F7">
        <w:rPr>
          <w:sz w:val="22"/>
          <w:szCs w:val="22"/>
          <w:lang w:val="en-GB" w:eastAsia="zh-CN"/>
        </w:rPr>
        <w:t xml:space="preserve">Considering </w:t>
      </w:r>
      <w:r w:rsidR="00683142" w:rsidRPr="004609F7">
        <w:rPr>
          <w:sz w:val="22"/>
          <w:szCs w:val="22"/>
          <w:lang w:val="en-GB" w:eastAsia="zh-CN"/>
        </w:rPr>
        <w:t xml:space="preserve">that </w:t>
      </w:r>
      <w:r w:rsidR="00B4313D" w:rsidRPr="004609F7">
        <w:rPr>
          <w:sz w:val="22"/>
          <w:szCs w:val="22"/>
          <w:lang w:val="en-GB" w:eastAsia="zh-CN"/>
        </w:rPr>
        <w:t>both FR</w:t>
      </w:r>
      <w:r w:rsidR="00A56E33" w:rsidRPr="004609F7">
        <w:rPr>
          <w:sz w:val="22"/>
          <w:szCs w:val="22"/>
          <w:lang w:val="en-GB" w:eastAsia="zh-CN"/>
        </w:rPr>
        <w:t>-</w:t>
      </w:r>
      <w:r w:rsidR="00B4313D" w:rsidRPr="004609F7">
        <w:rPr>
          <w:sz w:val="22"/>
          <w:szCs w:val="22"/>
          <w:lang w:val="en-GB" w:eastAsia="zh-CN"/>
        </w:rPr>
        <w:t>1 and FR</w:t>
      </w:r>
      <w:r w:rsidR="00A56E33" w:rsidRPr="004609F7">
        <w:rPr>
          <w:sz w:val="22"/>
          <w:szCs w:val="22"/>
          <w:lang w:val="en-GB" w:eastAsia="zh-CN"/>
        </w:rPr>
        <w:t>-</w:t>
      </w:r>
      <w:r w:rsidR="00B4313D" w:rsidRPr="004609F7">
        <w:rPr>
          <w:sz w:val="22"/>
          <w:szCs w:val="22"/>
          <w:lang w:val="en-GB" w:eastAsia="zh-CN"/>
        </w:rPr>
        <w:t>2 are part of the study</w:t>
      </w:r>
      <w:r w:rsidR="00D2205A" w:rsidRPr="004609F7">
        <w:rPr>
          <w:sz w:val="22"/>
          <w:szCs w:val="22"/>
          <w:lang w:val="en-GB" w:eastAsia="zh-CN"/>
        </w:rPr>
        <w:t xml:space="preserve">, </w:t>
      </w:r>
      <w:r w:rsidR="006729C9" w:rsidRPr="004609F7">
        <w:rPr>
          <w:sz w:val="22"/>
          <w:szCs w:val="22"/>
          <w:lang w:val="en-GB" w:eastAsia="zh-CN"/>
        </w:rPr>
        <w:t>this deployment</w:t>
      </w:r>
      <w:r w:rsidR="00A56E33" w:rsidRPr="004609F7">
        <w:rPr>
          <w:sz w:val="22"/>
          <w:szCs w:val="22"/>
          <w:lang w:val="en-GB" w:eastAsia="zh-CN"/>
        </w:rPr>
        <w:t xml:space="preserve"> could be </w:t>
      </w:r>
      <w:r w:rsidR="00193B27" w:rsidRPr="004609F7">
        <w:rPr>
          <w:sz w:val="22"/>
          <w:szCs w:val="22"/>
          <w:lang w:val="en-GB" w:eastAsia="zh-CN"/>
        </w:rPr>
        <w:t xml:space="preserve">additionally </w:t>
      </w:r>
      <w:r w:rsidR="00A56E33" w:rsidRPr="004609F7">
        <w:rPr>
          <w:sz w:val="22"/>
          <w:szCs w:val="22"/>
          <w:lang w:val="en-GB" w:eastAsia="zh-CN"/>
        </w:rPr>
        <w:t>considered for both frequency ranges.</w:t>
      </w:r>
      <w:r w:rsidR="00D2205A" w:rsidRPr="004609F7">
        <w:rPr>
          <w:sz w:val="22"/>
          <w:szCs w:val="22"/>
          <w:lang w:val="en-GB" w:eastAsia="zh-CN"/>
        </w:rPr>
        <w:t xml:space="preserve"> </w:t>
      </w:r>
    </w:p>
    <w:p w14:paraId="2392FD07" w14:textId="7BE84C4F" w:rsidR="00E76C5F" w:rsidRPr="004609F7" w:rsidRDefault="00124B5E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4609F7">
        <w:rPr>
          <w:sz w:val="22"/>
          <w:szCs w:val="22"/>
          <w:lang w:val="en-GB" w:eastAsia="zh-CN"/>
        </w:rPr>
        <w:t xml:space="preserve">Another deployment </w:t>
      </w:r>
      <w:r w:rsidR="00FF7F53" w:rsidRPr="004609F7">
        <w:rPr>
          <w:sz w:val="22"/>
          <w:szCs w:val="22"/>
          <w:lang w:val="en-GB" w:eastAsia="zh-CN"/>
        </w:rPr>
        <w:t xml:space="preserve">that </w:t>
      </w:r>
      <w:r w:rsidR="008F3FEB" w:rsidRPr="004609F7">
        <w:rPr>
          <w:sz w:val="22"/>
          <w:szCs w:val="22"/>
          <w:lang w:val="en-GB" w:eastAsia="zh-CN"/>
        </w:rPr>
        <w:t xml:space="preserve">could </w:t>
      </w:r>
      <w:r w:rsidR="004177D5" w:rsidRPr="004609F7">
        <w:rPr>
          <w:sz w:val="22"/>
          <w:szCs w:val="22"/>
          <w:lang w:val="en-GB" w:eastAsia="zh-CN"/>
        </w:rPr>
        <w:t xml:space="preserve">be </w:t>
      </w:r>
      <w:r w:rsidRPr="004609F7">
        <w:rPr>
          <w:sz w:val="22"/>
          <w:szCs w:val="22"/>
          <w:lang w:val="en-GB" w:eastAsia="zh-CN"/>
        </w:rPr>
        <w:t xml:space="preserve">considered </w:t>
      </w:r>
      <w:r w:rsidR="00CD78CF" w:rsidRPr="004609F7">
        <w:rPr>
          <w:sz w:val="22"/>
          <w:szCs w:val="22"/>
          <w:lang w:val="en-GB" w:eastAsia="zh-CN"/>
        </w:rPr>
        <w:t xml:space="preserve">for both frequency ranges </w:t>
      </w:r>
      <w:r w:rsidR="004F5446" w:rsidRPr="004609F7">
        <w:rPr>
          <w:sz w:val="22"/>
          <w:szCs w:val="22"/>
          <w:lang w:val="en-GB" w:eastAsia="zh-CN"/>
        </w:rPr>
        <w:t xml:space="preserve">in the evaluation of duplexing is </w:t>
      </w:r>
      <w:r w:rsidR="00A25B4D" w:rsidRPr="004609F7">
        <w:rPr>
          <w:sz w:val="22"/>
          <w:szCs w:val="22"/>
          <w:lang w:val="en-GB" w:eastAsia="zh-CN"/>
        </w:rPr>
        <w:t>urban macro</w:t>
      </w:r>
      <w:r w:rsidR="002F0E57" w:rsidRPr="004609F7">
        <w:rPr>
          <w:sz w:val="22"/>
          <w:szCs w:val="22"/>
          <w:lang w:val="en-GB" w:eastAsia="zh-CN"/>
        </w:rPr>
        <w:t xml:space="preserve">, which </w:t>
      </w:r>
      <w:r w:rsidR="008F3FEB" w:rsidRPr="004609F7">
        <w:rPr>
          <w:sz w:val="22"/>
          <w:szCs w:val="22"/>
          <w:lang w:val="en-GB" w:eastAsia="zh-CN"/>
        </w:rPr>
        <w:t xml:space="preserve">is </w:t>
      </w:r>
      <w:r w:rsidR="00BD19F1" w:rsidRPr="004609F7">
        <w:rPr>
          <w:sz w:val="22"/>
          <w:szCs w:val="22"/>
          <w:lang w:val="en-GB" w:eastAsia="zh-CN"/>
        </w:rPr>
        <w:t>another</w:t>
      </w:r>
      <w:r w:rsidR="008F3FEB" w:rsidRPr="004609F7">
        <w:rPr>
          <w:sz w:val="22"/>
          <w:szCs w:val="22"/>
          <w:lang w:val="en-GB" w:eastAsia="zh-CN"/>
        </w:rPr>
        <w:t xml:space="preserve"> </w:t>
      </w:r>
      <w:r w:rsidR="00915B39" w:rsidRPr="004609F7">
        <w:rPr>
          <w:sz w:val="22"/>
          <w:szCs w:val="22"/>
          <w:lang w:val="en-GB" w:eastAsia="zh-CN"/>
        </w:rPr>
        <w:t xml:space="preserve">common </w:t>
      </w:r>
      <w:r w:rsidR="008F3FEB" w:rsidRPr="004609F7">
        <w:rPr>
          <w:sz w:val="22"/>
          <w:szCs w:val="22"/>
          <w:lang w:val="en-GB" w:eastAsia="zh-CN"/>
        </w:rPr>
        <w:t>deployment</w:t>
      </w:r>
      <w:r w:rsidR="00915B39" w:rsidRPr="004609F7">
        <w:rPr>
          <w:sz w:val="22"/>
          <w:szCs w:val="22"/>
          <w:lang w:val="en-GB" w:eastAsia="zh-CN"/>
        </w:rPr>
        <w:t xml:space="preserve"> for which duplexing </w:t>
      </w:r>
      <w:r w:rsidR="005F653A" w:rsidRPr="004609F7">
        <w:rPr>
          <w:sz w:val="22"/>
          <w:szCs w:val="22"/>
          <w:lang w:val="en-GB" w:eastAsia="zh-CN"/>
        </w:rPr>
        <w:t>may be employed.</w:t>
      </w:r>
      <w:r w:rsidR="008F3FEB" w:rsidRPr="004609F7">
        <w:rPr>
          <w:sz w:val="22"/>
          <w:szCs w:val="22"/>
          <w:lang w:val="en-GB" w:eastAsia="zh-CN"/>
        </w:rPr>
        <w:t xml:space="preserve"> </w:t>
      </w:r>
      <w:r w:rsidR="003C2A9A" w:rsidRPr="004609F7">
        <w:rPr>
          <w:sz w:val="22"/>
          <w:szCs w:val="22"/>
          <w:lang w:val="en-GB" w:eastAsia="zh-CN"/>
        </w:rPr>
        <w:t>In</w:t>
      </w:r>
      <w:r w:rsidR="005A4923" w:rsidRPr="004609F7">
        <w:rPr>
          <w:sz w:val="22"/>
          <w:szCs w:val="22"/>
          <w:lang w:val="en-GB" w:eastAsia="zh-CN"/>
        </w:rPr>
        <w:t xml:space="preserve"> this deployment</w:t>
      </w:r>
      <w:r w:rsidR="003C2A9A" w:rsidRPr="004609F7">
        <w:rPr>
          <w:sz w:val="22"/>
          <w:szCs w:val="22"/>
          <w:lang w:val="en-GB" w:eastAsia="zh-CN"/>
        </w:rPr>
        <w:t xml:space="preserve">, while </w:t>
      </w:r>
      <w:r w:rsidR="00E75561" w:rsidRPr="004609F7">
        <w:rPr>
          <w:sz w:val="22"/>
          <w:szCs w:val="22"/>
          <w:lang w:val="en-GB" w:eastAsia="zh-CN"/>
        </w:rPr>
        <w:t>UEs</w:t>
      </w:r>
      <w:r w:rsidR="003C2A9A" w:rsidRPr="004609F7">
        <w:rPr>
          <w:sz w:val="22"/>
          <w:szCs w:val="22"/>
          <w:lang w:val="en-GB" w:eastAsia="zh-CN"/>
        </w:rPr>
        <w:t xml:space="preserve"> may </w:t>
      </w:r>
      <w:r w:rsidR="002F6D60" w:rsidRPr="004609F7">
        <w:rPr>
          <w:sz w:val="22"/>
          <w:szCs w:val="22"/>
          <w:lang w:val="en-GB" w:eastAsia="zh-CN"/>
        </w:rPr>
        <w:t xml:space="preserve">experience higher path losses due to </w:t>
      </w:r>
      <w:r w:rsidR="00E75561" w:rsidRPr="004609F7">
        <w:rPr>
          <w:sz w:val="22"/>
          <w:szCs w:val="22"/>
          <w:lang w:val="en-GB" w:eastAsia="zh-CN"/>
        </w:rPr>
        <w:t xml:space="preserve">the cell size, on the other end </w:t>
      </w:r>
      <w:r w:rsidR="00976471" w:rsidRPr="004609F7">
        <w:rPr>
          <w:sz w:val="22"/>
          <w:szCs w:val="22"/>
          <w:lang w:val="en-GB" w:eastAsia="zh-CN"/>
        </w:rPr>
        <w:t>it is more likely that a UE</w:t>
      </w:r>
      <w:r w:rsidR="00901ACA" w:rsidRPr="004609F7">
        <w:rPr>
          <w:sz w:val="22"/>
          <w:szCs w:val="22"/>
          <w:lang w:val="en-GB" w:eastAsia="zh-CN"/>
        </w:rPr>
        <w:t xml:space="preserve"> may transmit at full </w:t>
      </w:r>
      <w:r w:rsidR="001674BA" w:rsidRPr="004609F7">
        <w:rPr>
          <w:sz w:val="22"/>
          <w:szCs w:val="22"/>
          <w:lang w:val="en-GB" w:eastAsia="zh-CN"/>
        </w:rPr>
        <w:t>power and</w:t>
      </w:r>
      <w:r w:rsidR="00976471" w:rsidRPr="004609F7">
        <w:rPr>
          <w:sz w:val="22"/>
          <w:szCs w:val="22"/>
          <w:lang w:val="en-GB" w:eastAsia="zh-CN"/>
        </w:rPr>
        <w:t xml:space="preserve"> </w:t>
      </w:r>
      <w:r w:rsidR="008553A6" w:rsidRPr="004609F7">
        <w:rPr>
          <w:sz w:val="22"/>
          <w:szCs w:val="22"/>
          <w:lang w:val="en-GB" w:eastAsia="zh-CN"/>
        </w:rPr>
        <w:t>generate higher interference to a nearby device.</w:t>
      </w:r>
    </w:p>
    <w:p w14:paraId="55E32F4E" w14:textId="5C13ADD5" w:rsidR="008553A6" w:rsidRPr="004609F7" w:rsidRDefault="008553A6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4609F7">
        <w:rPr>
          <w:sz w:val="22"/>
          <w:szCs w:val="22"/>
          <w:lang w:val="en-GB" w:eastAsia="zh-CN"/>
        </w:rPr>
        <w:t xml:space="preserve">Finally, </w:t>
      </w:r>
      <w:r w:rsidR="000364F0" w:rsidRPr="004609F7">
        <w:rPr>
          <w:sz w:val="22"/>
          <w:szCs w:val="22"/>
          <w:lang w:val="en-GB" w:eastAsia="zh-CN"/>
        </w:rPr>
        <w:t xml:space="preserve">specifically for FR-2, it may be useful to also consider a dense </w:t>
      </w:r>
      <w:r w:rsidR="00E71D51" w:rsidRPr="004609F7">
        <w:rPr>
          <w:sz w:val="22"/>
          <w:szCs w:val="22"/>
          <w:lang w:val="en-GB" w:eastAsia="zh-CN"/>
        </w:rPr>
        <w:t>urban deployment</w:t>
      </w:r>
      <w:r w:rsidR="00791079" w:rsidRPr="004609F7">
        <w:rPr>
          <w:sz w:val="22"/>
          <w:szCs w:val="22"/>
          <w:lang w:val="en-GB" w:eastAsia="zh-CN"/>
        </w:rPr>
        <w:t>, which is illustrated in Fig</w:t>
      </w:r>
      <w:r w:rsidR="00E43335" w:rsidRPr="004609F7">
        <w:rPr>
          <w:sz w:val="22"/>
          <w:szCs w:val="22"/>
          <w:lang w:val="en-GB" w:eastAsia="zh-CN"/>
        </w:rPr>
        <w:t>.</w:t>
      </w:r>
      <w:r w:rsidR="00791079" w:rsidRPr="004609F7">
        <w:rPr>
          <w:sz w:val="22"/>
          <w:szCs w:val="22"/>
          <w:lang w:val="en-GB" w:eastAsia="zh-CN"/>
        </w:rPr>
        <w:t>2</w:t>
      </w:r>
    </w:p>
    <w:p w14:paraId="1BD4DE48" w14:textId="1C0EF449" w:rsidR="00891C0E" w:rsidRPr="004609F7" w:rsidRDefault="00791079" w:rsidP="002A2627">
      <w:pPr>
        <w:spacing w:after="120" w:line="276" w:lineRule="auto"/>
        <w:jc w:val="center"/>
        <w:rPr>
          <w:sz w:val="22"/>
          <w:szCs w:val="22"/>
          <w:lang w:val="en-GB" w:eastAsia="zh-CN"/>
        </w:rPr>
      </w:pPr>
      <w:r w:rsidRPr="004609F7">
        <w:rPr>
          <w:noProof/>
          <w:sz w:val="22"/>
          <w:szCs w:val="22"/>
          <w:lang w:eastAsia="zh-CN"/>
        </w:rPr>
        <w:drawing>
          <wp:inline distT="0" distB="0" distL="0" distR="0" wp14:anchorId="04BE4D3F" wp14:editId="13A60A42">
            <wp:extent cx="5342059" cy="2299562"/>
            <wp:effectExtent l="0" t="0" r="0" b="5715"/>
            <wp:docPr id="2051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032E9A7-72A0-4DEA-85AA-5C7456A022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>
                      <a:extLst>
                        <a:ext uri="{FF2B5EF4-FFF2-40B4-BE49-F238E27FC236}">
                          <a16:creationId xmlns:a16="http://schemas.microsoft.com/office/drawing/2014/main" id="{6032E9A7-72A0-4DEA-85AA-5C7456A022E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059" cy="229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73BD50F8" w14:textId="350AA9A0" w:rsidR="00E43335" w:rsidRPr="004609F7" w:rsidRDefault="00E43335" w:rsidP="00EB1A1B">
      <w:pPr>
        <w:spacing w:after="120" w:line="276" w:lineRule="auto"/>
        <w:jc w:val="center"/>
        <w:rPr>
          <w:b/>
          <w:bCs/>
          <w:sz w:val="22"/>
          <w:szCs w:val="22"/>
          <w:lang w:val="en-GB" w:eastAsia="zh-CN"/>
        </w:rPr>
      </w:pPr>
      <w:r w:rsidRPr="004609F7">
        <w:rPr>
          <w:b/>
          <w:bCs/>
          <w:sz w:val="22"/>
          <w:szCs w:val="22"/>
          <w:lang w:val="en-GB" w:eastAsia="zh-CN"/>
        </w:rPr>
        <w:t>Figure 2  - Dense urban deployment</w:t>
      </w:r>
      <w:r w:rsidR="006912B1" w:rsidRPr="004609F7">
        <w:rPr>
          <w:b/>
          <w:bCs/>
          <w:sz w:val="22"/>
          <w:szCs w:val="22"/>
          <w:lang w:val="en-GB" w:eastAsia="zh-CN"/>
        </w:rPr>
        <w:t>.</w:t>
      </w:r>
    </w:p>
    <w:p w14:paraId="12D0D4B3" w14:textId="33BA2A09" w:rsidR="00891C0E" w:rsidRPr="004609F7" w:rsidRDefault="006912B1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4609F7">
        <w:rPr>
          <w:sz w:val="22"/>
          <w:szCs w:val="22"/>
          <w:lang w:val="en-GB" w:eastAsia="zh-CN"/>
        </w:rPr>
        <w:lastRenderedPageBreak/>
        <w:t>This deployment</w:t>
      </w:r>
      <w:r w:rsidR="00435557" w:rsidRPr="004609F7">
        <w:rPr>
          <w:sz w:val="22"/>
          <w:szCs w:val="22"/>
          <w:lang w:val="en-GB" w:eastAsia="zh-CN"/>
        </w:rPr>
        <w:t xml:space="preserve">, </w:t>
      </w:r>
      <w:r w:rsidR="00FF5566" w:rsidRPr="004609F7">
        <w:rPr>
          <w:sz w:val="22"/>
          <w:szCs w:val="22"/>
          <w:lang w:val="en-GB" w:eastAsia="zh-CN"/>
        </w:rPr>
        <w:t>similarly,</w:t>
      </w:r>
      <w:r w:rsidR="00435557" w:rsidRPr="004609F7">
        <w:rPr>
          <w:sz w:val="22"/>
          <w:szCs w:val="22"/>
          <w:lang w:val="en-GB" w:eastAsia="zh-CN"/>
        </w:rPr>
        <w:t xml:space="preserve"> as the indoor office deployment, </w:t>
      </w:r>
      <w:r w:rsidR="00895DF8" w:rsidRPr="004609F7">
        <w:rPr>
          <w:sz w:val="22"/>
          <w:szCs w:val="22"/>
          <w:lang w:val="en-GB" w:eastAsia="zh-CN"/>
        </w:rPr>
        <w:t>is a</w:t>
      </w:r>
      <w:r w:rsidR="00435557" w:rsidRPr="004609F7">
        <w:rPr>
          <w:sz w:val="22"/>
          <w:szCs w:val="22"/>
          <w:lang w:val="en-GB" w:eastAsia="zh-CN"/>
        </w:rPr>
        <w:t xml:space="preserve"> typical deployment which </w:t>
      </w:r>
      <w:r w:rsidR="00447431" w:rsidRPr="004609F7">
        <w:rPr>
          <w:sz w:val="22"/>
          <w:szCs w:val="22"/>
          <w:lang w:val="en-GB" w:eastAsia="zh-CN"/>
        </w:rPr>
        <w:t>may allow to better highlight pro</w:t>
      </w:r>
      <w:r w:rsidR="00215EBB">
        <w:rPr>
          <w:sz w:val="22"/>
          <w:szCs w:val="22"/>
          <w:lang w:val="en-GB" w:eastAsia="zh-CN"/>
        </w:rPr>
        <w:t>s</w:t>
      </w:r>
      <w:r w:rsidR="00447431" w:rsidRPr="004609F7">
        <w:rPr>
          <w:sz w:val="22"/>
          <w:szCs w:val="22"/>
          <w:lang w:val="en-GB" w:eastAsia="zh-CN"/>
        </w:rPr>
        <w:t xml:space="preserve"> and cons of possible </w:t>
      </w:r>
      <w:r w:rsidR="00895DF8" w:rsidRPr="004609F7">
        <w:rPr>
          <w:sz w:val="22"/>
          <w:szCs w:val="22"/>
          <w:lang w:val="en-GB" w:eastAsia="zh-CN"/>
        </w:rPr>
        <w:t>interference mitigation scheme that could be considered to mitigate cross-link interferences (CLI) and interference that may arise when dynamic/flexible TDD is enabled.</w:t>
      </w:r>
    </w:p>
    <w:p w14:paraId="670E2864" w14:textId="77777777" w:rsidR="007E56D8" w:rsidRPr="007E56D8" w:rsidRDefault="00236755" w:rsidP="00EB1A1B">
      <w:pPr>
        <w:spacing w:after="120" w:line="276" w:lineRule="auto"/>
        <w:jc w:val="both"/>
        <w:rPr>
          <w:b/>
          <w:bCs/>
          <w:sz w:val="22"/>
          <w:szCs w:val="22"/>
          <w:lang w:val="en-GB" w:eastAsia="zh-CN"/>
        </w:rPr>
      </w:pPr>
      <w:r w:rsidRPr="007E56D8">
        <w:rPr>
          <w:b/>
          <w:bCs/>
          <w:sz w:val="22"/>
          <w:szCs w:val="22"/>
          <w:lang w:val="en-GB" w:eastAsia="zh-CN"/>
        </w:rPr>
        <w:t xml:space="preserve">Proposal 1: </w:t>
      </w:r>
    </w:p>
    <w:p w14:paraId="65E6AC2B" w14:textId="3A197603" w:rsidR="001200C8" w:rsidRPr="007E56D8" w:rsidRDefault="00236755" w:rsidP="007E56D8">
      <w:pPr>
        <w:pStyle w:val="ListParagraph"/>
        <w:numPr>
          <w:ilvl w:val="0"/>
          <w:numId w:val="24"/>
        </w:numPr>
        <w:spacing w:after="120" w:line="276" w:lineRule="auto"/>
        <w:jc w:val="both"/>
        <w:rPr>
          <w:rFonts w:ascii="Times New Roman" w:hAnsi="Times New Roman"/>
          <w:b/>
          <w:bCs/>
          <w:lang w:val="en-GB" w:eastAsia="zh-CN"/>
        </w:rPr>
      </w:pPr>
      <w:r w:rsidRPr="007E56D8">
        <w:rPr>
          <w:rFonts w:ascii="Times New Roman" w:hAnsi="Times New Roman"/>
          <w:b/>
          <w:bCs/>
          <w:lang w:val="en-GB" w:eastAsia="zh-CN"/>
        </w:rPr>
        <w:t xml:space="preserve">For </w:t>
      </w:r>
      <w:r w:rsidR="00A547B8" w:rsidRPr="007E56D8">
        <w:rPr>
          <w:rFonts w:ascii="Times New Roman" w:hAnsi="Times New Roman"/>
          <w:b/>
          <w:bCs/>
          <w:lang w:val="en-GB" w:eastAsia="zh-CN"/>
        </w:rPr>
        <w:t xml:space="preserve">the evaluations of </w:t>
      </w:r>
      <w:r w:rsidRPr="007E56D8">
        <w:rPr>
          <w:rFonts w:ascii="Times New Roman" w:hAnsi="Times New Roman"/>
          <w:b/>
          <w:bCs/>
          <w:lang w:val="en-GB" w:eastAsia="zh-CN"/>
        </w:rPr>
        <w:t xml:space="preserve">both </w:t>
      </w:r>
      <w:r w:rsidR="004A3B86">
        <w:rPr>
          <w:rFonts w:ascii="Times New Roman" w:hAnsi="Times New Roman"/>
          <w:b/>
          <w:bCs/>
          <w:lang w:val="en-GB" w:eastAsia="zh-CN"/>
        </w:rPr>
        <w:t>NOFD</w:t>
      </w:r>
      <w:r w:rsidR="00A547B8" w:rsidRPr="007E56D8">
        <w:rPr>
          <w:rFonts w:ascii="Times New Roman" w:hAnsi="Times New Roman"/>
          <w:b/>
          <w:bCs/>
          <w:lang w:val="en-GB" w:eastAsia="zh-CN"/>
        </w:rPr>
        <w:t>, and dynamic/flexible TDD</w:t>
      </w:r>
      <w:r w:rsidR="00A97645" w:rsidRPr="007E56D8">
        <w:rPr>
          <w:rFonts w:ascii="Times New Roman" w:hAnsi="Times New Roman"/>
          <w:b/>
          <w:bCs/>
          <w:lang w:val="en-GB" w:eastAsia="zh-CN"/>
        </w:rPr>
        <w:t>,</w:t>
      </w:r>
      <w:r w:rsidR="00A547B8" w:rsidRPr="007E56D8">
        <w:rPr>
          <w:rFonts w:ascii="Times New Roman" w:hAnsi="Times New Roman"/>
          <w:b/>
          <w:bCs/>
          <w:lang w:val="en-GB" w:eastAsia="zh-CN"/>
        </w:rPr>
        <w:t xml:space="preserve"> </w:t>
      </w:r>
    </w:p>
    <w:p w14:paraId="2CCDBE29" w14:textId="53C16A3D" w:rsidR="001200C8" w:rsidRPr="007E56D8" w:rsidRDefault="001200C8" w:rsidP="007E56D8">
      <w:pPr>
        <w:pStyle w:val="ListParagraph"/>
        <w:numPr>
          <w:ilvl w:val="0"/>
          <w:numId w:val="25"/>
        </w:numPr>
        <w:spacing w:after="120" w:line="276" w:lineRule="auto"/>
        <w:jc w:val="both"/>
        <w:rPr>
          <w:rFonts w:ascii="Times New Roman" w:hAnsi="Times New Roman"/>
          <w:b/>
          <w:bCs/>
          <w:lang w:val="en-GB" w:eastAsia="zh-CN"/>
        </w:rPr>
      </w:pPr>
      <w:r w:rsidRPr="007E56D8">
        <w:rPr>
          <w:rFonts w:ascii="Times New Roman" w:hAnsi="Times New Roman"/>
          <w:b/>
          <w:bCs/>
          <w:lang w:val="en-GB" w:eastAsia="zh-CN"/>
        </w:rPr>
        <w:t>F</w:t>
      </w:r>
      <w:r w:rsidR="004609F7" w:rsidRPr="007E56D8">
        <w:rPr>
          <w:rFonts w:ascii="Times New Roman" w:hAnsi="Times New Roman"/>
          <w:b/>
          <w:bCs/>
          <w:lang w:val="en-GB" w:eastAsia="zh-CN"/>
        </w:rPr>
        <w:t xml:space="preserve">or FR-1, </w:t>
      </w:r>
      <w:r w:rsidR="00A97645" w:rsidRPr="007E56D8">
        <w:rPr>
          <w:rFonts w:ascii="Times New Roman" w:hAnsi="Times New Roman"/>
          <w:b/>
          <w:bCs/>
          <w:lang w:val="en-GB" w:eastAsia="zh-CN"/>
        </w:rPr>
        <w:t xml:space="preserve">both indoor office and </w:t>
      </w:r>
      <w:r w:rsidRPr="007E56D8">
        <w:rPr>
          <w:rFonts w:ascii="Times New Roman" w:hAnsi="Times New Roman"/>
          <w:b/>
          <w:bCs/>
          <w:lang w:val="en-GB" w:eastAsia="zh-CN"/>
        </w:rPr>
        <w:t>urban macro scenario could be considered:</w:t>
      </w:r>
    </w:p>
    <w:p w14:paraId="0DFEEA7A" w14:textId="2E0CE37C" w:rsidR="00236755" w:rsidRPr="007E56D8" w:rsidRDefault="001200C8" w:rsidP="007E56D8">
      <w:pPr>
        <w:pStyle w:val="ListParagraph"/>
        <w:numPr>
          <w:ilvl w:val="0"/>
          <w:numId w:val="25"/>
        </w:numPr>
        <w:spacing w:after="120" w:line="276" w:lineRule="auto"/>
        <w:jc w:val="both"/>
        <w:rPr>
          <w:rFonts w:ascii="Times New Roman" w:hAnsi="Times New Roman"/>
          <w:b/>
          <w:bCs/>
          <w:lang w:val="en-GB" w:eastAsia="zh-CN"/>
        </w:rPr>
      </w:pPr>
      <w:r w:rsidRPr="007E56D8">
        <w:rPr>
          <w:rFonts w:ascii="Times New Roman" w:hAnsi="Times New Roman"/>
          <w:b/>
          <w:bCs/>
          <w:lang w:val="en-GB" w:eastAsia="zh-CN"/>
        </w:rPr>
        <w:t xml:space="preserve">For FR-2, in addition to indoor office and urban macro scenario, the </w:t>
      </w:r>
      <w:r w:rsidR="00780280" w:rsidRPr="007E56D8">
        <w:rPr>
          <w:rFonts w:ascii="Times New Roman" w:hAnsi="Times New Roman"/>
          <w:b/>
          <w:bCs/>
          <w:lang w:val="en-GB" w:eastAsia="zh-CN"/>
        </w:rPr>
        <w:t>dense urban scenario could be considered.</w:t>
      </w:r>
    </w:p>
    <w:p w14:paraId="4D78BD96" w14:textId="2C0E104A" w:rsidR="009812A8" w:rsidRDefault="009812A8" w:rsidP="00EB1A1B">
      <w:pPr>
        <w:spacing w:after="120" w:line="276" w:lineRule="auto"/>
        <w:rPr>
          <w:lang w:val="en-GB" w:eastAsia="x-none"/>
        </w:rPr>
      </w:pPr>
    </w:p>
    <w:p w14:paraId="0536D807" w14:textId="0932A27D" w:rsidR="00F1069D" w:rsidRDefault="003651B4" w:rsidP="00EB1A1B">
      <w:pPr>
        <w:pStyle w:val="Heading1"/>
        <w:spacing w:before="0" w:after="120" w:line="276" w:lineRule="auto"/>
        <w:jc w:val="both"/>
      </w:pPr>
      <w:r>
        <w:t>Channel Models</w:t>
      </w:r>
    </w:p>
    <w:p w14:paraId="3B01158C" w14:textId="6F1DE329" w:rsidR="00DB2FDC" w:rsidRDefault="003301CD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DB0788">
        <w:rPr>
          <w:sz w:val="22"/>
          <w:szCs w:val="22"/>
          <w:lang w:val="en-GB" w:eastAsia="zh-CN"/>
        </w:rPr>
        <w:t xml:space="preserve">Another important aspect for </w:t>
      </w:r>
      <w:r w:rsidR="000A1F3A">
        <w:rPr>
          <w:sz w:val="22"/>
          <w:szCs w:val="22"/>
          <w:lang w:val="en-GB" w:eastAsia="zh-CN"/>
        </w:rPr>
        <w:t>system-</w:t>
      </w:r>
      <w:r w:rsidRPr="00DB0788">
        <w:rPr>
          <w:sz w:val="22"/>
          <w:szCs w:val="22"/>
          <w:lang w:val="en-GB" w:eastAsia="zh-CN"/>
        </w:rPr>
        <w:t xml:space="preserve">level performance of </w:t>
      </w:r>
      <w:r w:rsidR="00AA7B42" w:rsidRPr="00DB0788">
        <w:rPr>
          <w:sz w:val="22"/>
          <w:szCs w:val="22"/>
          <w:lang w:val="en-GB" w:eastAsia="zh-CN"/>
        </w:rPr>
        <w:t xml:space="preserve">both </w:t>
      </w:r>
      <w:r w:rsidR="004A3B86">
        <w:rPr>
          <w:sz w:val="22"/>
          <w:szCs w:val="22"/>
          <w:lang w:val="en-GB" w:eastAsia="zh-CN"/>
        </w:rPr>
        <w:t>NOFD</w:t>
      </w:r>
      <w:r w:rsidRPr="00DB0788">
        <w:rPr>
          <w:sz w:val="22"/>
          <w:szCs w:val="22"/>
          <w:lang w:val="en-GB" w:eastAsia="zh-CN"/>
        </w:rPr>
        <w:t xml:space="preserve"> and dynamic/flexible TDD is </w:t>
      </w:r>
      <w:r w:rsidR="001A1086" w:rsidRPr="00DB0788">
        <w:rPr>
          <w:sz w:val="22"/>
          <w:szCs w:val="22"/>
          <w:lang w:val="en-GB" w:eastAsia="zh-CN"/>
        </w:rPr>
        <w:t>regarding the channel models. As indicated in our companion contributions</w:t>
      </w:r>
      <w:r w:rsidR="000B1046" w:rsidRPr="00DB0788">
        <w:rPr>
          <w:sz w:val="22"/>
          <w:szCs w:val="22"/>
          <w:lang w:val="en-GB" w:eastAsia="zh-CN"/>
        </w:rPr>
        <w:t xml:space="preserve"> </w:t>
      </w:r>
      <w:r w:rsidR="00BC44C4" w:rsidRPr="00DB0788">
        <w:rPr>
          <w:sz w:val="22"/>
          <w:szCs w:val="22"/>
          <w:lang w:val="en-GB" w:eastAsia="zh-CN"/>
        </w:rPr>
        <w:t>[2-3]</w:t>
      </w:r>
      <w:r w:rsidR="001A1086" w:rsidRPr="00DB0788">
        <w:rPr>
          <w:sz w:val="22"/>
          <w:szCs w:val="22"/>
          <w:lang w:val="en-GB" w:eastAsia="zh-CN"/>
        </w:rPr>
        <w:t xml:space="preserve">, </w:t>
      </w:r>
      <w:r w:rsidR="0081161C" w:rsidRPr="00DB0788">
        <w:rPr>
          <w:sz w:val="22"/>
          <w:szCs w:val="22"/>
          <w:lang w:val="en-GB" w:eastAsia="zh-CN"/>
        </w:rPr>
        <w:t xml:space="preserve">in this context </w:t>
      </w:r>
      <w:r w:rsidR="00AA7B42" w:rsidRPr="00DB0788">
        <w:rPr>
          <w:sz w:val="22"/>
          <w:szCs w:val="22"/>
          <w:lang w:val="en-GB" w:eastAsia="zh-CN"/>
        </w:rPr>
        <w:t xml:space="preserve">a proper </w:t>
      </w:r>
      <w:r w:rsidR="000B1046" w:rsidRPr="00DB0788">
        <w:rPr>
          <w:sz w:val="22"/>
          <w:szCs w:val="22"/>
          <w:lang w:val="en-GB" w:eastAsia="zh-CN"/>
        </w:rPr>
        <w:t xml:space="preserve">modelling of </w:t>
      </w:r>
      <w:r w:rsidR="00443EE1" w:rsidRPr="00DB0788">
        <w:rPr>
          <w:sz w:val="22"/>
          <w:szCs w:val="22"/>
          <w:lang w:val="en-GB" w:eastAsia="zh-CN"/>
        </w:rPr>
        <w:t xml:space="preserve">cross-link interference </w:t>
      </w:r>
      <w:r w:rsidR="00AA7B42" w:rsidRPr="00DB0788">
        <w:rPr>
          <w:sz w:val="22"/>
          <w:szCs w:val="22"/>
          <w:lang w:val="en-GB" w:eastAsia="zh-CN"/>
        </w:rPr>
        <w:t xml:space="preserve">is </w:t>
      </w:r>
      <w:r w:rsidR="0081161C" w:rsidRPr="00DB0788">
        <w:rPr>
          <w:sz w:val="22"/>
          <w:szCs w:val="22"/>
          <w:lang w:val="en-GB" w:eastAsia="zh-CN"/>
        </w:rPr>
        <w:t>needed, since additionally interferences</w:t>
      </w:r>
      <w:r w:rsidR="00E11C4F" w:rsidRPr="00DB0788">
        <w:rPr>
          <w:sz w:val="22"/>
          <w:szCs w:val="22"/>
          <w:lang w:val="en-GB" w:eastAsia="zh-CN"/>
        </w:rPr>
        <w:t xml:space="preserve"> between</w:t>
      </w:r>
      <w:r w:rsidR="0081161C" w:rsidRPr="00DB0788">
        <w:rPr>
          <w:sz w:val="22"/>
          <w:szCs w:val="22"/>
          <w:lang w:val="en-GB" w:eastAsia="zh-CN"/>
        </w:rPr>
        <w:t xml:space="preserve"> </w:t>
      </w:r>
      <w:proofErr w:type="spellStart"/>
      <w:r w:rsidR="00443EE1" w:rsidRPr="00DB0788">
        <w:rPr>
          <w:sz w:val="22"/>
          <w:szCs w:val="22"/>
          <w:lang w:val="en-GB" w:eastAsia="zh-CN"/>
        </w:rPr>
        <w:t>gNB</w:t>
      </w:r>
      <w:proofErr w:type="spellEnd"/>
      <w:r w:rsidR="00E11C4F" w:rsidRPr="00DB0788">
        <w:rPr>
          <w:sz w:val="22"/>
          <w:szCs w:val="22"/>
          <w:lang w:val="en-GB" w:eastAsia="zh-CN"/>
        </w:rPr>
        <w:t xml:space="preserve"> and </w:t>
      </w:r>
      <w:r w:rsidR="00443EE1" w:rsidRPr="00DB0788">
        <w:rPr>
          <w:sz w:val="22"/>
          <w:szCs w:val="22"/>
          <w:lang w:val="en-GB" w:eastAsia="zh-CN"/>
        </w:rPr>
        <w:t>UE</w:t>
      </w:r>
      <w:r w:rsidR="00E11C4F" w:rsidRPr="00DB0788">
        <w:rPr>
          <w:sz w:val="22"/>
          <w:szCs w:val="22"/>
          <w:lang w:val="en-GB" w:eastAsia="zh-CN"/>
        </w:rPr>
        <w:t xml:space="preserve">s, </w:t>
      </w:r>
      <w:r w:rsidR="00443EE1" w:rsidRPr="00DB0788">
        <w:rPr>
          <w:sz w:val="22"/>
          <w:szCs w:val="22"/>
          <w:lang w:val="en-GB" w:eastAsia="zh-CN"/>
        </w:rPr>
        <w:t xml:space="preserve">also UE-to-UE and </w:t>
      </w:r>
      <w:proofErr w:type="spellStart"/>
      <w:r w:rsidR="00443EE1" w:rsidRPr="00DB0788">
        <w:rPr>
          <w:sz w:val="22"/>
          <w:szCs w:val="22"/>
          <w:lang w:val="en-GB" w:eastAsia="zh-CN"/>
        </w:rPr>
        <w:t>gNB</w:t>
      </w:r>
      <w:proofErr w:type="spellEnd"/>
      <w:r w:rsidR="00443EE1" w:rsidRPr="00DB0788">
        <w:rPr>
          <w:sz w:val="22"/>
          <w:szCs w:val="22"/>
          <w:lang w:val="en-GB" w:eastAsia="zh-CN"/>
        </w:rPr>
        <w:t>-to-</w:t>
      </w:r>
      <w:proofErr w:type="spellStart"/>
      <w:r w:rsidR="00443EE1" w:rsidRPr="00DB0788">
        <w:rPr>
          <w:sz w:val="22"/>
          <w:szCs w:val="22"/>
          <w:lang w:val="en-GB" w:eastAsia="zh-CN"/>
        </w:rPr>
        <w:t>gNB</w:t>
      </w:r>
      <w:proofErr w:type="spellEnd"/>
      <w:r w:rsidR="00443EE1" w:rsidRPr="00DB0788">
        <w:rPr>
          <w:sz w:val="22"/>
          <w:szCs w:val="22"/>
          <w:lang w:val="en-GB" w:eastAsia="zh-CN"/>
        </w:rPr>
        <w:t xml:space="preserve"> </w:t>
      </w:r>
      <w:r w:rsidR="00AF546F" w:rsidRPr="00DB0788">
        <w:rPr>
          <w:sz w:val="22"/>
          <w:szCs w:val="22"/>
          <w:lang w:val="en-GB" w:eastAsia="zh-CN"/>
        </w:rPr>
        <w:t>interference must</w:t>
      </w:r>
      <w:r w:rsidR="00443EE1" w:rsidRPr="00DB0788">
        <w:rPr>
          <w:sz w:val="22"/>
          <w:szCs w:val="22"/>
          <w:lang w:val="en-GB" w:eastAsia="zh-CN"/>
        </w:rPr>
        <w:t xml:space="preserve"> be </w:t>
      </w:r>
      <w:r w:rsidR="00A77477" w:rsidRPr="00DB0788">
        <w:rPr>
          <w:sz w:val="22"/>
          <w:szCs w:val="22"/>
          <w:lang w:val="en-GB" w:eastAsia="zh-CN"/>
        </w:rPr>
        <w:t xml:space="preserve">considered. In this matter, </w:t>
      </w:r>
      <w:r w:rsidR="0062742A" w:rsidRPr="00DB0788">
        <w:rPr>
          <w:sz w:val="22"/>
          <w:szCs w:val="22"/>
          <w:lang w:val="en-GB" w:eastAsia="zh-CN"/>
        </w:rPr>
        <w:t>several models are available</w:t>
      </w:r>
      <w:r w:rsidR="00F8497E" w:rsidRPr="00DB0788">
        <w:rPr>
          <w:sz w:val="22"/>
          <w:szCs w:val="22"/>
          <w:lang w:val="en-GB" w:eastAsia="zh-CN"/>
        </w:rPr>
        <w:t xml:space="preserve">, and have been employed in prior </w:t>
      </w:r>
      <w:r w:rsidR="002F4F67">
        <w:rPr>
          <w:sz w:val="22"/>
          <w:szCs w:val="22"/>
          <w:lang w:val="en-GB" w:eastAsia="zh-CN"/>
        </w:rPr>
        <w:t xml:space="preserve">3GPP </w:t>
      </w:r>
      <w:r w:rsidR="00DB2FDC" w:rsidRPr="00DB0788">
        <w:rPr>
          <w:sz w:val="22"/>
          <w:szCs w:val="22"/>
          <w:lang w:val="en-GB" w:eastAsia="zh-CN"/>
        </w:rPr>
        <w:t>studies which require CLI to be considered</w:t>
      </w:r>
      <w:r w:rsidR="00076E26">
        <w:rPr>
          <w:sz w:val="22"/>
          <w:szCs w:val="22"/>
          <w:lang w:val="en-GB" w:eastAsia="zh-CN"/>
        </w:rPr>
        <w:t>.</w:t>
      </w:r>
      <w:r w:rsidR="00EF75A2">
        <w:rPr>
          <w:sz w:val="22"/>
          <w:szCs w:val="22"/>
          <w:lang w:val="en-GB" w:eastAsia="zh-CN"/>
        </w:rPr>
        <w:t xml:space="preserve"> While some of th</w:t>
      </w:r>
      <w:r w:rsidR="001175FB">
        <w:rPr>
          <w:sz w:val="22"/>
          <w:szCs w:val="22"/>
          <w:lang w:val="en-GB" w:eastAsia="zh-CN"/>
        </w:rPr>
        <w:t>e</w:t>
      </w:r>
      <w:r w:rsidR="00EF75A2">
        <w:rPr>
          <w:sz w:val="22"/>
          <w:szCs w:val="22"/>
          <w:lang w:val="en-GB" w:eastAsia="zh-CN"/>
        </w:rPr>
        <w:t>s</w:t>
      </w:r>
      <w:r w:rsidR="001175FB">
        <w:rPr>
          <w:sz w:val="22"/>
          <w:szCs w:val="22"/>
          <w:lang w:val="en-GB" w:eastAsia="zh-CN"/>
        </w:rPr>
        <w:t>e</w:t>
      </w:r>
      <w:r w:rsidR="00EF75A2">
        <w:rPr>
          <w:sz w:val="22"/>
          <w:szCs w:val="22"/>
          <w:lang w:val="en-GB" w:eastAsia="zh-CN"/>
        </w:rPr>
        <w:t xml:space="preserve"> model</w:t>
      </w:r>
      <w:r w:rsidR="00EB334F">
        <w:rPr>
          <w:sz w:val="22"/>
          <w:szCs w:val="22"/>
          <w:lang w:val="en-GB" w:eastAsia="zh-CN"/>
        </w:rPr>
        <w:t xml:space="preserve">s </w:t>
      </w:r>
      <w:r w:rsidR="00EF75A2">
        <w:rPr>
          <w:sz w:val="22"/>
          <w:szCs w:val="22"/>
          <w:lang w:val="en-GB" w:eastAsia="zh-CN"/>
        </w:rPr>
        <w:t xml:space="preserve">only apply to FR-1, </w:t>
      </w:r>
      <w:r w:rsidR="006850A8">
        <w:rPr>
          <w:sz w:val="22"/>
          <w:szCs w:val="22"/>
          <w:lang w:val="en-GB" w:eastAsia="zh-CN"/>
        </w:rPr>
        <w:t>other</w:t>
      </w:r>
      <w:r w:rsidR="00EF75A2">
        <w:rPr>
          <w:sz w:val="22"/>
          <w:szCs w:val="22"/>
          <w:lang w:val="en-GB" w:eastAsia="zh-CN"/>
        </w:rPr>
        <w:t xml:space="preserve"> </w:t>
      </w:r>
      <w:r w:rsidR="00EB334F">
        <w:rPr>
          <w:sz w:val="22"/>
          <w:szCs w:val="22"/>
          <w:lang w:val="en-GB" w:eastAsia="zh-CN"/>
        </w:rPr>
        <w:t xml:space="preserve">are </w:t>
      </w:r>
      <w:r w:rsidR="004F29C0">
        <w:rPr>
          <w:sz w:val="22"/>
          <w:szCs w:val="22"/>
          <w:lang w:val="en-GB" w:eastAsia="zh-CN"/>
        </w:rPr>
        <w:t>tied with s</w:t>
      </w:r>
      <w:r w:rsidR="00EB334F">
        <w:rPr>
          <w:sz w:val="22"/>
          <w:szCs w:val="22"/>
          <w:lang w:val="en-GB" w:eastAsia="zh-CN"/>
        </w:rPr>
        <w:t xml:space="preserve">pecific deployments which are </w:t>
      </w:r>
      <w:r w:rsidR="004F29C0">
        <w:rPr>
          <w:sz w:val="22"/>
          <w:szCs w:val="22"/>
          <w:lang w:val="en-GB" w:eastAsia="zh-CN"/>
        </w:rPr>
        <w:t>no</w:t>
      </w:r>
      <w:r w:rsidR="00EB0316">
        <w:rPr>
          <w:sz w:val="22"/>
          <w:szCs w:val="22"/>
          <w:lang w:val="en-GB" w:eastAsia="zh-CN"/>
        </w:rPr>
        <w:t xml:space="preserve">t </w:t>
      </w:r>
      <w:r w:rsidR="004F29C0">
        <w:rPr>
          <w:sz w:val="22"/>
          <w:szCs w:val="22"/>
          <w:lang w:val="en-GB" w:eastAsia="zh-CN"/>
        </w:rPr>
        <w:t xml:space="preserve">relevant </w:t>
      </w:r>
      <w:r w:rsidR="00EB0316">
        <w:rPr>
          <w:sz w:val="22"/>
          <w:szCs w:val="22"/>
          <w:lang w:val="en-GB" w:eastAsia="zh-CN"/>
        </w:rPr>
        <w:t>here</w:t>
      </w:r>
      <w:r w:rsidR="00B3718B">
        <w:rPr>
          <w:sz w:val="22"/>
          <w:szCs w:val="22"/>
          <w:lang w:val="en-GB" w:eastAsia="zh-CN"/>
        </w:rPr>
        <w:t xml:space="preserve"> (e.g., channel models</w:t>
      </w:r>
      <w:r w:rsidR="007F1C95">
        <w:rPr>
          <w:sz w:val="22"/>
          <w:szCs w:val="22"/>
          <w:lang w:val="en-GB" w:eastAsia="zh-CN"/>
        </w:rPr>
        <w:t xml:space="preserve"> used for V2V</w:t>
      </w:r>
      <w:r w:rsidR="00B3718B">
        <w:rPr>
          <w:sz w:val="22"/>
          <w:szCs w:val="22"/>
          <w:lang w:val="en-GB" w:eastAsia="zh-CN"/>
        </w:rPr>
        <w:t>)</w:t>
      </w:r>
      <w:r w:rsidR="00A20216">
        <w:rPr>
          <w:sz w:val="22"/>
          <w:szCs w:val="22"/>
          <w:lang w:val="en-GB" w:eastAsia="zh-CN"/>
        </w:rPr>
        <w:t xml:space="preserve">. However, </w:t>
      </w:r>
      <w:r w:rsidR="00693D58">
        <w:rPr>
          <w:sz w:val="22"/>
          <w:szCs w:val="22"/>
          <w:lang w:val="en-GB" w:eastAsia="zh-CN"/>
        </w:rPr>
        <w:t>the channel models used in Rel.16 CLI/RIM study</w:t>
      </w:r>
      <w:r w:rsidR="005517B5">
        <w:rPr>
          <w:sz w:val="22"/>
          <w:szCs w:val="22"/>
          <w:lang w:val="en-GB" w:eastAsia="zh-CN"/>
        </w:rPr>
        <w:t xml:space="preserve"> [4]</w:t>
      </w:r>
      <w:r w:rsidR="00693D58">
        <w:rPr>
          <w:sz w:val="22"/>
          <w:szCs w:val="22"/>
          <w:lang w:val="en-GB" w:eastAsia="zh-CN"/>
        </w:rPr>
        <w:t xml:space="preserve"> </w:t>
      </w:r>
      <w:r w:rsidR="003C30C0">
        <w:rPr>
          <w:sz w:val="22"/>
          <w:szCs w:val="22"/>
          <w:lang w:val="en-GB" w:eastAsia="zh-CN"/>
        </w:rPr>
        <w:t>seem to be proper for this study</w:t>
      </w:r>
      <w:r w:rsidR="00731817">
        <w:rPr>
          <w:sz w:val="22"/>
          <w:szCs w:val="22"/>
          <w:lang w:val="en-GB" w:eastAsia="zh-CN"/>
        </w:rPr>
        <w:t xml:space="preserve"> also in light of the deployments that could be considered.</w:t>
      </w:r>
      <w:r w:rsidR="006811B8">
        <w:rPr>
          <w:sz w:val="22"/>
          <w:szCs w:val="22"/>
          <w:lang w:val="en-GB" w:eastAsia="zh-CN"/>
        </w:rPr>
        <w:t xml:space="preserve"> Table I and Table II summarize the channel models </w:t>
      </w:r>
      <w:r w:rsidR="00E30702">
        <w:rPr>
          <w:sz w:val="22"/>
          <w:szCs w:val="22"/>
          <w:lang w:val="en-GB" w:eastAsia="zh-CN"/>
        </w:rPr>
        <w:t xml:space="preserve">used in Rel.16 CLI/RIM study </w:t>
      </w:r>
      <w:r w:rsidR="00AC2C62">
        <w:rPr>
          <w:sz w:val="22"/>
          <w:szCs w:val="22"/>
          <w:lang w:val="en-GB" w:eastAsia="zh-CN"/>
        </w:rPr>
        <w:t>based on the frequency range and scenario considered</w:t>
      </w:r>
      <w:r w:rsidR="00CF67A3">
        <w:rPr>
          <w:sz w:val="22"/>
          <w:szCs w:val="22"/>
          <w:lang w:val="en-GB" w:eastAsia="zh-CN"/>
        </w:rPr>
        <w:t>.</w:t>
      </w:r>
    </w:p>
    <w:p w14:paraId="2ECE2CB5" w14:textId="4D0A4B86" w:rsidR="00CF67A3" w:rsidRPr="00FF6DB7" w:rsidRDefault="00FF6DB7" w:rsidP="00FF6DB7">
      <w:pPr>
        <w:spacing w:after="120" w:line="276" w:lineRule="auto"/>
        <w:jc w:val="center"/>
        <w:rPr>
          <w:b/>
          <w:bCs/>
          <w:sz w:val="22"/>
          <w:szCs w:val="22"/>
          <w:lang w:val="en-GB" w:eastAsia="zh-CN"/>
        </w:rPr>
      </w:pPr>
      <w:r w:rsidRPr="00FF6DB7">
        <w:rPr>
          <w:b/>
          <w:bCs/>
          <w:sz w:val="22"/>
          <w:szCs w:val="22"/>
          <w:lang w:val="en-GB" w:eastAsia="zh-CN"/>
        </w:rPr>
        <w:t>Table I – Channel models used in Rel.16 CLI/RIM study for FR-1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717"/>
      </w:tblGrid>
      <w:tr w:rsidR="00B27C10" w14:paraId="549A74C2" w14:textId="77777777" w:rsidTr="00B85EE0">
        <w:tc>
          <w:tcPr>
            <w:tcW w:w="2245" w:type="dxa"/>
          </w:tcPr>
          <w:p w14:paraId="64C1B02F" w14:textId="0DAA5EC7" w:rsidR="00B27C10" w:rsidRPr="00CF67A3" w:rsidRDefault="00B27C10" w:rsidP="00B27C10">
            <w:pPr>
              <w:spacing w:before="0" w:after="0" w:line="276" w:lineRule="auto"/>
              <w:rPr>
                <w:b/>
                <w:bCs/>
                <w:sz w:val="18"/>
                <w:szCs w:val="18"/>
                <w:lang w:val="en-GB"/>
              </w:rPr>
            </w:pPr>
            <w:r w:rsidRPr="00CF67A3">
              <w:rPr>
                <w:b/>
                <w:bCs/>
                <w:sz w:val="18"/>
                <w:szCs w:val="18"/>
                <w:lang w:val="en-GB"/>
              </w:rPr>
              <w:t>Urban Macro scenario</w:t>
            </w:r>
          </w:p>
        </w:tc>
        <w:tc>
          <w:tcPr>
            <w:tcW w:w="7717" w:type="dxa"/>
            <w:vAlign w:val="center"/>
          </w:tcPr>
          <w:p w14:paraId="799F0D08" w14:textId="29FD8C0F" w:rsidR="00B27C10" w:rsidRPr="00B27C10" w:rsidRDefault="00B27C10" w:rsidP="00CF67A3">
            <w:pPr>
              <w:pStyle w:val="TAL"/>
              <w:spacing w:before="0"/>
              <w:rPr>
                <w:rFonts w:ascii="Times New Roman" w:eastAsia="SimSun" w:hAnsi="Times New Roman"/>
                <w:szCs w:val="18"/>
              </w:rPr>
            </w:pPr>
            <w:r w:rsidRPr="00B27C10">
              <w:rPr>
                <w:rFonts w:ascii="Times New Roman" w:eastAsia="SimSun" w:hAnsi="Times New Roman"/>
                <w:szCs w:val="18"/>
              </w:rPr>
              <w:t xml:space="preserve">Macro(Aggressor) </w:t>
            </w:r>
            <w:r w:rsidRPr="00B27C10">
              <w:rPr>
                <w:rFonts w:ascii="Times New Roman" w:eastAsia="SimSun" w:hAnsi="Times New Roman" w:hint="eastAsia"/>
                <w:szCs w:val="18"/>
              </w:rPr>
              <w:t>→</w:t>
            </w:r>
            <w:r w:rsidRPr="00B27C10">
              <w:rPr>
                <w:rFonts w:ascii="Times New Roman" w:eastAsia="SimSun" w:hAnsi="Times New Roman"/>
                <w:szCs w:val="18"/>
              </w:rPr>
              <w:t xml:space="preserve"> Macro(Victim)</w:t>
            </w:r>
          </w:p>
          <w:p w14:paraId="12ED62D3" w14:textId="1DDF9096" w:rsidR="00B27C10" w:rsidRPr="00B27C10" w:rsidRDefault="00B27C10" w:rsidP="00CF67A3">
            <w:pPr>
              <w:pStyle w:val="TAL"/>
              <w:numPr>
                <w:ilvl w:val="0"/>
                <w:numId w:val="15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B27C10">
              <w:rPr>
                <w:rFonts w:ascii="Times New Roman" w:eastAsia="SimSun" w:hAnsi="Times New Roman"/>
                <w:szCs w:val="18"/>
              </w:rPr>
              <w:t xml:space="preserve">Macro-to-UE: </w:t>
            </w:r>
            <w:proofErr w:type="spellStart"/>
            <w:r w:rsidRPr="00B27C10">
              <w:rPr>
                <w:rFonts w:ascii="Times New Roman" w:eastAsia="SimSun" w:hAnsi="Times New Roman"/>
                <w:szCs w:val="18"/>
              </w:rPr>
              <w:t>UMa</w:t>
            </w:r>
            <w:proofErr w:type="spellEnd"/>
            <w:r w:rsidRPr="00B27C10">
              <w:rPr>
                <w:rFonts w:ascii="Times New Roman" w:eastAsia="SimSun" w:hAnsi="Times New Roman"/>
                <w:szCs w:val="18"/>
              </w:rPr>
              <w:t xml:space="preserve"> see TR 38.803 </w:t>
            </w:r>
          </w:p>
          <w:p w14:paraId="37F4E589" w14:textId="24BA9D5D" w:rsidR="00B27C10" w:rsidRPr="00B27C10" w:rsidRDefault="00B27C10" w:rsidP="00CF67A3">
            <w:pPr>
              <w:pStyle w:val="TAL"/>
              <w:numPr>
                <w:ilvl w:val="0"/>
                <w:numId w:val="15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B27C10">
              <w:rPr>
                <w:rFonts w:ascii="Times New Roman" w:eastAsia="SimSun" w:hAnsi="Times New Roman"/>
                <w:szCs w:val="18"/>
              </w:rPr>
              <w:t xml:space="preserve">Macro-to-Macro: </w:t>
            </w:r>
            <w:proofErr w:type="spellStart"/>
            <w:r w:rsidRPr="00B27C10">
              <w:rPr>
                <w:rFonts w:ascii="Times New Roman" w:eastAsia="SimSun" w:hAnsi="Times New Roman"/>
                <w:szCs w:val="18"/>
              </w:rPr>
              <w:t>UMa</w:t>
            </w:r>
            <w:proofErr w:type="spellEnd"/>
            <w:r w:rsidRPr="00B27C10">
              <w:rPr>
                <w:rFonts w:ascii="Times New Roman" w:eastAsia="SimSun" w:hAnsi="Times New Roman"/>
                <w:szCs w:val="18"/>
              </w:rPr>
              <w:t xml:space="preserve"> (</w:t>
            </w:r>
            <w:proofErr w:type="spellStart"/>
            <w:r w:rsidRPr="00B27C10">
              <w:rPr>
                <w:rFonts w:ascii="Times New Roman" w:eastAsia="SimSun" w:hAnsi="Times New Roman"/>
                <w:szCs w:val="18"/>
              </w:rPr>
              <w:t>h_UE</w:t>
            </w:r>
            <w:proofErr w:type="spellEnd"/>
            <w:r w:rsidRPr="00B27C10">
              <w:rPr>
                <w:rFonts w:ascii="Times New Roman" w:eastAsia="SimSun" w:hAnsi="Times New Roman"/>
                <w:szCs w:val="18"/>
              </w:rPr>
              <w:t xml:space="preserve"> = 25 m) see TR 38.803 </w:t>
            </w:r>
          </w:p>
          <w:p w14:paraId="7590F1D5" w14:textId="2633CE94" w:rsidR="00B27C10" w:rsidRPr="00CF67A3" w:rsidRDefault="00B27C10" w:rsidP="00CF67A3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F67A3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UE-to-UE: Outdoor UE – Outdoor UE see TR 36.828 [6] + penetration loss see TR 38.803 </w:t>
            </w:r>
          </w:p>
        </w:tc>
      </w:tr>
      <w:tr w:rsidR="00B27C10" w14:paraId="6201042B" w14:textId="77777777" w:rsidTr="00E473A2">
        <w:tc>
          <w:tcPr>
            <w:tcW w:w="2245" w:type="dxa"/>
          </w:tcPr>
          <w:p w14:paraId="447E2465" w14:textId="45D09127" w:rsidR="00B27C10" w:rsidRPr="00CF67A3" w:rsidRDefault="00B27C10" w:rsidP="00B27C10">
            <w:pPr>
              <w:spacing w:after="120" w:line="276" w:lineRule="auto"/>
              <w:rPr>
                <w:b/>
                <w:bCs/>
                <w:sz w:val="18"/>
                <w:szCs w:val="18"/>
                <w:lang w:val="en-GB"/>
              </w:rPr>
            </w:pPr>
            <w:r w:rsidRPr="00CF67A3">
              <w:rPr>
                <w:b/>
                <w:bCs/>
                <w:sz w:val="18"/>
                <w:szCs w:val="18"/>
                <w:lang w:val="en-GB"/>
              </w:rPr>
              <w:t>Indoor scenario</w:t>
            </w:r>
          </w:p>
        </w:tc>
        <w:tc>
          <w:tcPr>
            <w:tcW w:w="7717" w:type="dxa"/>
          </w:tcPr>
          <w:p w14:paraId="63874013" w14:textId="6B121042" w:rsidR="00CF67A3" w:rsidRPr="00CF67A3" w:rsidRDefault="00CF67A3" w:rsidP="00CF67A3">
            <w:pPr>
              <w:pStyle w:val="TAL"/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Indoor (Aggressor) </w:t>
            </w:r>
            <w:r w:rsidRPr="00CF67A3">
              <w:rPr>
                <w:rFonts w:ascii="Times New Roman" w:eastAsia="SimSun" w:hAnsi="Times New Roman" w:hint="eastAsia"/>
                <w:szCs w:val="18"/>
              </w:rPr>
              <w:t>→</w:t>
            </w:r>
            <w:r w:rsidRPr="00CF67A3">
              <w:rPr>
                <w:rFonts w:ascii="Times New Roman" w:eastAsia="SimSun" w:hAnsi="Times New Roman"/>
                <w:szCs w:val="18"/>
              </w:rPr>
              <w:t xml:space="preserve"> Macro (Victim):</w:t>
            </w:r>
          </w:p>
          <w:p w14:paraId="56B20566" w14:textId="2C88DCC8" w:rsidR="00CF67A3" w:rsidRPr="00CF67A3" w:rsidRDefault="00CF67A3" w:rsidP="00FF6DB7">
            <w:pPr>
              <w:pStyle w:val="TAL"/>
              <w:numPr>
                <w:ilvl w:val="0"/>
                <w:numId w:val="17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BS-to-BS: </w:t>
            </w:r>
            <w:proofErr w:type="spellStart"/>
            <w:r w:rsidRPr="00CF67A3">
              <w:rPr>
                <w:rFonts w:ascii="Times New Roman" w:eastAsia="SimSun" w:hAnsi="Times New Roman"/>
                <w:szCs w:val="18"/>
              </w:rPr>
              <w:t>InH</w:t>
            </w:r>
            <w:proofErr w:type="spellEnd"/>
            <w:r w:rsidRPr="00CF67A3">
              <w:rPr>
                <w:rFonts w:ascii="Times New Roman" w:eastAsia="SimSun" w:hAnsi="Times New Roman"/>
                <w:szCs w:val="18"/>
              </w:rPr>
              <w:t>-office + penetration loss see TR 38.803 </w:t>
            </w:r>
          </w:p>
          <w:p w14:paraId="2C3FF37B" w14:textId="198AB668" w:rsidR="00CF67A3" w:rsidRDefault="00CF67A3" w:rsidP="00FF6DB7">
            <w:pPr>
              <w:pStyle w:val="TAL"/>
              <w:numPr>
                <w:ilvl w:val="0"/>
                <w:numId w:val="17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BS-to-UE: </w:t>
            </w:r>
            <w:proofErr w:type="spellStart"/>
            <w:r w:rsidRPr="00CF67A3">
              <w:rPr>
                <w:rFonts w:ascii="Times New Roman" w:eastAsia="SimSun" w:hAnsi="Times New Roman"/>
                <w:szCs w:val="18"/>
              </w:rPr>
              <w:t>InH</w:t>
            </w:r>
            <w:proofErr w:type="spellEnd"/>
            <w:r w:rsidRPr="00CF67A3">
              <w:rPr>
                <w:rFonts w:ascii="Times New Roman" w:eastAsia="SimSun" w:hAnsi="Times New Roman"/>
                <w:szCs w:val="18"/>
              </w:rPr>
              <w:t>-office + penetration loss see TR 38.803 </w:t>
            </w:r>
          </w:p>
          <w:p w14:paraId="5F73E120" w14:textId="0327C494" w:rsidR="00CF67A3" w:rsidRPr="00CF67A3" w:rsidRDefault="00CF67A3" w:rsidP="00FF6DB7">
            <w:pPr>
              <w:pStyle w:val="TAL"/>
              <w:numPr>
                <w:ilvl w:val="0"/>
                <w:numId w:val="17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>UE-to-UE: Outdoor UE – Outdoor UE + penetration loss see TR 38.803</w:t>
            </w:r>
            <w:r w:rsidR="003758E9">
              <w:rPr>
                <w:rFonts w:ascii="Times New Roman" w:eastAsia="SimSun" w:hAnsi="Times New Roman"/>
                <w:szCs w:val="18"/>
              </w:rPr>
              <w:t xml:space="preserve">, </w:t>
            </w:r>
            <w:r w:rsidRPr="00CF67A3">
              <w:rPr>
                <w:rFonts w:ascii="Times New Roman" w:eastAsia="SimSun" w:hAnsi="Times New Roman"/>
                <w:szCs w:val="18"/>
              </w:rPr>
              <w:t>TR 36.828 </w:t>
            </w:r>
          </w:p>
          <w:p w14:paraId="7B90683B" w14:textId="75698945" w:rsidR="00CF67A3" w:rsidRPr="00CF67A3" w:rsidRDefault="00CF67A3" w:rsidP="00FF6DB7">
            <w:pPr>
              <w:pStyle w:val="TAL"/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Indoor (Aggressor) </w:t>
            </w:r>
            <w:r w:rsidRPr="00CF67A3">
              <w:rPr>
                <w:rFonts w:ascii="Times New Roman" w:eastAsia="SimSun" w:hAnsi="Times New Roman" w:hint="eastAsia"/>
                <w:szCs w:val="18"/>
              </w:rPr>
              <w:t>→</w:t>
            </w:r>
            <w:r w:rsidRPr="00CF67A3">
              <w:rPr>
                <w:rFonts w:ascii="Times New Roman" w:eastAsia="SimSun" w:hAnsi="Times New Roman"/>
                <w:szCs w:val="18"/>
              </w:rPr>
              <w:t xml:space="preserve"> Indoor (Victim)</w:t>
            </w:r>
          </w:p>
          <w:p w14:paraId="6DFB96F1" w14:textId="465F297C" w:rsidR="00CF67A3" w:rsidRPr="00CF67A3" w:rsidRDefault="00CF67A3" w:rsidP="00FF6DB7">
            <w:pPr>
              <w:pStyle w:val="TAL"/>
              <w:numPr>
                <w:ilvl w:val="0"/>
                <w:numId w:val="18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BS-to-BS: </w:t>
            </w:r>
            <w:proofErr w:type="spellStart"/>
            <w:r w:rsidRPr="00CF67A3">
              <w:rPr>
                <w:rFonts w:ascii="Times New Roman" w:eastAsia="SimSun" w:hAnsi="Times New Roman"/>
                <w:szCs w:val="18"/>
              </w:rPr>
              <w:t>InH</w:t>
            </w:r>
            <w:proofErr w:type="spellEnd"/>
            <w:r w:rsidRPr="00CF67A3">
              <w:rPr>
                <w:rFonts w:ascii="Times New Roman" w:eastAsia="SimSun" w:hAnsi="Times New Roman"/>
                <w:szCs w:val="18"/>
              </w:rPr>
              <w:t>-office see TR 38.803 </w:t>
            </w:r>
          </w:p>
          <w:p w14:paraId="67DA90F6" w14:textId="4BC75D7A" w:rsidR="00CF67A3" w:rsidRPr="00CF67A3" w:rsidRDefault="00CF67A3" w:rsidP="00FF6DB7">
            <w:pPr>
              <w:pStyle w:val="TAL"/>
              <w:numPr>
                <w:ilvl w:val="0"/>
                <w:numId w:val="18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BS-to-UE: </w:t>
            </w:r>
            <w:proofErr w:type="spellStart"/>
            <w:r w:rsidRPr="00CF67A3">
              <w:rPr>
                <w:rFonts w:ascii="Times New Roman" w:eastAsia="SimSun" w:hAnsi="Times New Roman"/>
                <w:szCs w:val="18"/>
              </w:rPr>
              <w:t>InH</w:t>
            </w:r>
            <w:proofErr w:type="spellEnd"/>
            <w:r w:rsidRPr="00CF67A3">
              <w:rPr>
                <w:rFonts w:ascii="Times New Roman" w:eastAsia="SimSun" w:hAnsi="Times New Roman"/>
                <w:szCs w:val="18"/>
              </w:rPr>
              <w:t>-office see TR 38.803 </w:t>
            </w:r>
          </w:p>
          <w:p w14:paraId="36472270" w14:textId="3A59EC95" w:rsidR="00B27C10" w:rsidRPr="00B27C10" w:rsidRDefault="00CF67A3" w:rsidP="00FF6DB7">
            <w:pPr>
              <w:pStyle w:val="TAL"/>
              <w:numPr>
                <w:ilvl w:val="0"/>
                <w:numId w:val="18"/>
              </w:numPr>
              <w:spacing w:before="0"/>
              <w:rPr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UE-to-UE: </w:t>
            </w:r>
            <w:proofErr w:type="spellStart"/>
            <w:r w:rsidRPr="00CF67A3">
              <w:rPr>
                <w:rFonts w:ascii="Times New Roman" w:eastAsia="SimSun" w:hAnsi="Times New Roman"/>
                <w:szCs w:val="18"/>
              </w:rPr>
              <w:t>InH</w:t>
            </w:r>
            <w:proofErr w:type="spellEnd"/>
            <w:r w:rsidRPr="00CF67A3">
              <w:rPr>
                <w:rFonts w:ascii="Times New Roman" w:eastAsia="SimSun" w:hAnsi="Times New Roman"/>
                <w:szCs w:val="18"/>
              </w:rPr>
              <w:t>-office see TR 38.803 </w:t>
            </w:r>
          </w:p>
        </w:tc>
      </w:tr>
    </w:tbl>
    <w:p w14:paraId="18C160E0" w14:textId="77777777" w:rsidR="00AC2C62" w:rsidRPr="00DB0788" w:rsidRDefault="00AC2C62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</w:p>
    <w:p w14:paraId="3073B928" w14:textId="358165D0" w:rsidR="00C81160" w:rsidRPr="00FF6DB7" w:rsidRDefault="00C81160" w:rsidP="00C81160">
      <w:pPr>
        <w:spacing w:after="120" w:line="276" w:lineRule="auto"/>
        <w:jc w:val="center"/>
        <w:rPr>
          <w:b/>
          <w:bCs/>
          <w:sz w:val="22"/>
          <w:szCs w:val="22"/>
          <w:lang w:val="en-GB" w:eastAsia="zh-CN"/>
        </w:rPr>
      </w:pPr>
      <w:r w:rsidRPr="00FF6DB7">
        <w:rPr>
          <w:b/>
          <w:bCs/>
          <w:sz w:val="22"/>
          <w:szCs w:val="22"/>
          <w:lang w:val="en-GB" w:eastAsia="zh-CN"/>
        </w:rPr>
        <w:t>Table I</w:t>
      </w:r>
      <w:r>
        <w:rPr>
          <w:b/>
          <w:bCs/>
          <w:sz w:val="22"/>
          <w:szCs w:val="22"/>
          <w:lang w:val="en-GB" w:eastAsia="zh-CN"/>
        </w:rPr>
        <w:t>I</w:t>
      </w:r>
      <w:r w:rsidRPr="00FF6DB7">
        <w:rPr>
          <w:b/>
          <w:bCs/>
          <w:sz w:val="22"/>
          <w:szCs w:val="22"/>
          <w:lang w:val="en-GB" w:eastAsia="zh-CN"/>
        </w:rPr>
        <w:t xml:space="preserve"> – Channel models used in Rel.16 CLI/RIM study for FR-</w:t>
      </w:r>
      <w:r>
        <w:rPr>
          <w:b/>
          <w:bCs/>
          <w:sz w:val="22"/>
          <w:szCs w:val="22"/>
          <w:lang w:val="en-GB" w:eastAsia="zh-CN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717"/>
      </w:tblGrid>
      <w:tr w:rsidR="00C81160" w14:paraId="6553C2E0" w14:textId="77777777" w:rsidTr="00B85EE0">
        <w:tc>
          <w:tcPr>
            <w:tcW w:w="2245" w:type="dxa"/>
          </w:tcPr>
          <w:p w14:paraId="629307D3" w14:textId="77777777" w:rsidR="00C81160" w:rsidRPr="00CF67A3" w:rsidRDefault="00C81160" w:rsidP="00B85EE0">
            <w:pPr>
              <w:spacing w:before="0" w:after="0" w:line="276" w:lineRule="auto"/>
              <w:rPr>
                <w:b/>
                <w:bCs/>
                <w:sz w:val="18"/>
                <w:szCs w:val="18"/>
                <w:lang w:val="en-GB"/>
              </w:rPr>
            </w:pPr>
            <w:r w:rsidRPr="00CF67A3">
              <w:rPr>
                <w:b/>
                <w:bCs/>
                <w:sz w:val="18"/>
                <w:szCs w:val="18"/>
                <w:lang w:val="en-GB"/>
              </w:rPr>
              <w:t>Urban Macro scenario</w:t>
            </w:r>
          </w:p>
        </w:tc>
        <w:tc>
          <w:tcPr>
            <w:tcW w:w="7717" w:type="dxa"/>
            <w:vAlign w:val="center"/>
          </w:tcPr>
          <w:p w14:paraId="3DA010C1" w14:textId="77777777" w:rsidR="00C81160" w:rsidRPr="00B27C10" w:rsidRDefault="00C81160" w:rsidP="00672A96">
            <w:pPr>
              <w:pStyle w:val="TAL"/>
              <w:spacing w:before="0"/>
              <w:rPr>
                <w:rFonts w:ascii="Times New Roman" w:eastAsia="SimSun" w:hAnsi="Times New Roman"/>
                <w:szCs w:val="18"/>
              </w:rPr>
            </w:pPr>
            <w:r w:rsidRPr="00B27C10">
              <w:rPr>
                <w:rFonts w:ascii="Times New Roman" w:eastAsia="SimSun" w:hAnsi="Times New Roman"/>
                <w:szCs w:val="18"/>
              </w:rPr>
              <w:t xml:space="preserve">Macro(Aggressor) </w:t>
            </w:r>
            <w:r w:rsidRPr="00B27C10">
              <w:rPr>
                <w:rFonts w:ascii="Times New Roman" w:eastAsia="SimSun" w:hAnsi="Times New Roman" w:hint="eastAsia"/>
                <w:szCs w:val="18"/>
              </w:rPr>
              <w:t>→</w:t>
            </w:r>
            <w:r w:rsidRPr="00B27C10">
              <w:rPr>
                <w:rFonts w:ascii="Times New Roman" w:eastAsia="SimSun" w:hAnsi="Times New Roman"/>
                <w:szCs w:val="18"/>
              </w:rPr>
              <w:t xml:space="preserve"> Macro(Victim)</w:t>
            </w:r>
          </w:p>
          <w:p w14:paraId="451AC2A2" w14:textId="77777777" w:rsidR="00672A96" w:rsidRPr="00672A96" w:rsidRDefault="00672A96" w:rsidP="00672A96">
            <w:pPr>
              <w:pStyle w:val="TAL"/>
              <w:numPr>
                <w:ilvl w:val="0"/>
                <w:numId w:val="20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672A96">
              <w:rPr>
                <w:rFonts w:ascii="Times New Roman" w:eastAsia="SimSun" w:hAnsi="Times New Roman" w:hint="eastAsia"/>
                <w:szCs w:val="18"/>
              </w:rPr>
              <w:t xml:space="preserve">Macro-to-Macro: </w:t>
            </w:r>
            <w:proofErr w:type="spellStart"/>
            <w:r w:rsidRPr="00672A96">
              <w:rPr>
                <w:rFonts w:ascii="Times New Roman" w:eastAsia="SimSun" w:hAnsi="Times New Roman" w:hint="eastAsia"/>
                <w:szCs w:val="18"/>
              </w:rPr>
              <w:t>UMa</w:t>
            </w:r>
            <w:proofErr w:type="spellEnd"/>
            <w:r w:rsidRPr="00672A96">
              <w:rPr>
                <w:rFonts w:ascii="Times New Roman" w:eastAsia="SimSun" w:hAnsi="Times New Roman" w:hint="eastAsia"/>
                <w:szCs w:val="18"/>
              </w:rPr>
              <w:t xml:space="preserve"> (</w:t>
            </w:r>
            <w:proofErr w:type="spellStart"/>
            <w:r w:rsidRPr="00672A96">
              <w:rPr>
                <w:rFonts w:ascii="Times New Roman" w:eastAsia="SimSun" w:hAnsi="Times New Roman" w:hint="eastAsia"/>
                <w:szCs w:val="18"/>
              </w:rPr>
              <w:t>h_UE</w:t>
            </w:r>
            <w:proofErr w:type="spellEnd"/>
            <w:r w:rsidRPr="00672A96">
              <w:rPr>
                <w:rFonts w:ascii="Times New Roman" w:eastAsia="SimSun" w:hAnsi="Times New Roman"/>
                <w:szCs w:val="18"/>
              </w:rPr>
              <w:t xml:space="preserve"> </w:t>
            </w:r>
            <w:r w:rsidRPr="00672A96">
              <w:rPr>
                <w:rFonts w:ascii="Times New Roman" w:eastAsia="SimSun" w:hAnsi="Times New Roman" w:hint="eastAsia"/>
                <w:szCs w:val="18"/>
              </w:rPr>
              <w:t>=</w:t>
            </w:r>
            <w:r w:rsidRPr="00672A96">
              <w:rPr>
                <w:rFonts w:ascii="Times New Roman" w:eastAsia="SimSun" w:hAnsi="Times New Roman"/>
                <w:szCs w:val="18"/>
              </w:rPr>
              <w:t xml:space="preserve"> </w:t>
            </w:r>
            <w:r w:rsidRPr="00672A96">
              <w:rPr>
                <w:rFonts w:ascii="Times New Roman" w:eastAsia="SimSun" w:hAnsi="Times New Roman" w:hint="eastAsia"/>
                <w:szCs w:val="18"/>
              </w:rPr>
              <w:t>25</w:t>
            </w:r>
            <w:r w:rsidRPr="00672A96">
              <w:rPr>
                <w:rFonts w:ascii="Times New Roman" w:eastAsia="SimSun" w:hAnsi="Times New Roman"/>
                <w:szCs w:val="18"/>
              </w:rPr>
              <w:t> </w:t>
            </w:r>
            <w:r w:rsidRPr="00672A96">
              <w:rPr>
                <w:rFonts w:ascii="Times New Roman" w:eastAsia="SimSun" w:hAnsi="Times New Roman" w:hint="eastAsia"/>
                <w:szCs w:val="18"/>
              </w:rPr>
              <w:t>m)</w:t>
            </w:r>
            <w:r w:rsidRPr="00672A96">
              <w:rPr>
                <w:rFonts w:ascii="Times New Roman" w:eastAsia="SimSun" w:hAnsi="Times New Roman"/>
                <w:szCs w:val="18"/>
              </w:rPr>
              <w:t xml:space="preserve"> see TR 38.803 [5]</w:t>
            </w:r>
          </w:p>
          <w:p w14:paraId="2EA9A602" w14:textId="60ABC1E3" w:rsidR="00672A96" w:rsidRPr="00672A96" w:rsidRDefault="00672A96" w:rsidP="00672A96">
            <w:pPr>
              <w:pStyle w:val="TAL"/>
              <w:numPr>
                <w:ilvl w:val="0"/>
                <w:numId w:val="20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672A96">
              <w:rPr>
                <w:rFonts w:ascii="Times New Roman" w:eastAsia="SimSun" w:hAnsi="Times New Roman" w:hint="eastAsia"/>
                <w:szCs w:val="18"/>
              </w:rPr>
              <w:t>Macro-to-UE</w:t>
            </w:r>
            <w:r w:rsidRPr="00672A96">
              <w:rPr>
                <w:rFonts w:ascii="Times New Roman" w:eastAsia="SimSun" w:hAnsi="Times New Roman"/>
                <w:szCs w:val="18"/>
              </w:rPr>
              <w:t>(V)</w:t>
            </w:r>
            <w:r w:rsidRPr="00672A96">
              <w:rPr>
                <w:rFonts w:ascii="Times New Roman" w:eastAsia="SimSun" w:hAnsi="Times New Roman" w:hint="eastAsia"/>
                <w:szCs w:val="18"/>
              </w:rPr>
              <w:t>: U</w:t>
            </w:r>
            <w:r w:rsidRPr="00672A96">
              <w:rPr>
                <w:rFonts w:ascii="Times New Roman" w:eastAsia="SimSun" w:hAnsi="Times New Roman"/>
                <w:szCs w:val="18"/>
              </w:rPr>
              <w:t>m</w:t>
            </w:r>
            <w:r w:rsidRPr="00672A96">
              <w:rPr>
                <w:rFonts w:ascii="Times New Roman" w:eastAsia="SimSun" w:hAnsi="Times New Roman" w:hint="eastAsia"/>
                <w:szCs w:val="18"/>
              </w:rPr>
              <w:t>a</w:t>
            </w:r>
            <w:r w:rsidRPr="00672A96">
              <w:rPr>
                <w:rFonts w:ascii="Times New Roman" w:eastAsia="SimSun" w:hAnsi="Times New Roman"/>
                <w:szCs w:val="18"/>
              </w:rPr>
              <w:t xml:space="preserve"> + penetration loss see TR 38.803 [5]</w:t>
            </w:r>
          </w:p>
          <w:p w14:paraId="1DA530F4" w14:textId="2A39C072" w:rsidR="00C81160" w:rsidRPr="006B6831" w:rsidRDefault="00672A96" w:rsidP="00672A96">
            <w:pPr>
              <w:pStyle w:val="ListParagraph"/>
              <w:numPr>
                <w:ilvl w:val="0"/>
                <w:numId w:val="20"/>
              </w:numPr>
              <w:spacing w:before="0"/>
              <w:rPr>
                <w:rFonts w:ascii="Times New Roman" w:eastAsia="SimSun" w:hAnsi="Times New Roman"/>
                <w:sz w:val="18"/>
                <w:szCs w:val="18"/>
                <w:lang w:val="en-GB"/>
              </w:rPr>
            </w:pPr>
            <w:r w:rsidRPr="006B6831">
              <w:rPr>
                <w:rFonts w:ascii="Times New Roman" w:eastAsia="SimSun" w:hAnsi="Times New Roman" w:hint="eastAsia"/>
                <w:sz w:val="18"/>
                <w:szCs w:val="18"/>
                <w:lang w:val="en-GB"/>
              </w:rPr>
              <w:t xml:space="preserve">UE-to-UE: </w:t>
            </w:r>
            <w:proofErr w:type="spellStart"/>
            <w:r w:rsidRPr="006B6831">
              <w:rPr>
                <w:rFonts w:ascii="Times New Roman" w:eastAsia="SimSun" w:hAnsi="Times New Roman" w:hint="eastAsia"/>
                <w:sz w:val="18"/>
                <w:szCs w:val="18"/>
                <w:lang w:val="en-GB"/>
              </w:rPr>
              <w:t>UMi</w:t>
            </w:r>
            <w:proofErr w:type="spellEnd"/>
            <w:r w:rsidRPr="006B6831">
              <w:rPr>
                <w:rFonts w:ascii="Times New Roman" w:eastAsia="SimSun" w:hAnsi="Times New Roman" w:hint="eastAsia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6B6831">
              <w:rPr>
                <w:rFonts w:ascii="Times New Roman" w:eastAsia="SimSun" w:hAnsi="Times New Roman" w:hint="eastAsia"/>
                <w:sz w:val="18"/>
                <w:szCs w:val="18"/>
                <w:lang w:val="en-GB"/>
              </w:rPr>
              <w:t>h_BS</w:t>
            </w:r>
            <w:proofErr w:type="spellEnd"/>
            <w:r w:rsidRPr="006B6831">
              <w:rPr>
                <w:rFonts w:ascii="Times New Roman" w:eastAsia="SimSun" w:hAnsi="Times New Roman" w:hint="eastAsia"/>
                <w:sz w:val="18"/>
                <w:szCs w:val="18"/>
                <w:lang w:val="en-GB"/>
              </w:rPr>
              <w:t>=1.5</w:t>
            </w:r>
            <w:r w:rsidRPr="006B6831">
              <w:rPr>
                <w:rFonts w:ascii="Times New Roman" w:eastAsia="SimSun" w:hAnsi="Times New Roman"/>
                <w:sz w:val="18"/>
                <w:szCs w:val="18"/>
                <w:lang w:val="en-GB"/>
              </w:rPr>
              <w:t> </w:t>
            </w:r>
            <w:r w:rsidRPr="006B6831">
              <w:rPr>
                <w:rFonts w:ascii="Times New Roman" w:eastAsia="SimSun" w:hAnsi="Times New Roman" w:hint="eastAsia"/>
                <w:sz w:val="18"/>
                <w:szCs w:val="18"/>
                <w:lang w:val="en-GB"/>
              </w:rPr>
              <w:t>m ~ 22.5</w:t>
            </w:r>
            <w:r w:rsidRPr="006B6831">
              <w:rPr>
                <w:rFonts w:ascii="Times New Roman" w:eastAsia="SimSun" w:hAnsi="Times New Roman"/>
                <w:sz w:val="18"/>
                <w:szCs w:val="18"/>
                <w:lang w:val="en-GB"/>
              </w:rPr>
              <w:t> </w:t>
            </w:r>
            <w:r w:rsidRPr="006B6831">
              <w:rPr>
                <w:rFonts w:ascii="Times New Roman" w:eastAsia="SimSun" w:hAnsi="Times New Roman" w:hint="eastAsia"/>
                <w:sz w:val="18"/>
                <w:szCs w:val="18"/>
                <w:lang w:val="en-GB"/>
              </w:rPr>
              <w:t>m)</w:t>
            </w:r>
            <w:r w:rsidRPr="006B6831">
              <w:rPr>
                <w:rFonts w:ascii="Times New Roman" w:eastAsia="SimSun" w:hAnsi="Times New Roman"/>
                <w:sz w:val="18"/>
                <w:szCs w:val="18"/>
                <w:lang w:val="en-GB"/>
              </w:rPr>
              <w:t xml:space="preserve"> + penetration loss see TR 38.803 [5]</w:t>
            </w:r>
          </w:p>
        </w:tc>
      </w:tr>
      <w:tr w:rsidR="00C81160" w14:paraId="6E442359" w14:textId="77777777" w:rsidTr="00B85EE0">
        <w:tc>
          <w:tcPr>
            <w:tcW w:w="2245" w:type="dxa"/>
          </w:tcPr>
          <w:p w14:paraId="5967FB18" w14:textId="77777777" w:rsidR="00C81160" w:rsidRPr="00CF67A3" w:rsidRDefault="00C81160" w:rsidP="00B85EE0">
            <w:pPr>
              <w:spacing w:after="120" w:line="276" w:lineRule="auto"/>
              <w:rPr>
                <w:b/>
                <w:bCs/>
                <w:sz w:val="18"/>
                <w:szCs w:val="18"/>
                <w:lang w:val="en-GB"/>
              </w:rPr>
            </w:pPr>
            <w:r w:rsidRPr="00CF67A3">
              <w:rPr>
                <w:b/>
                <w:bCs/>
                <w:sz w:val="18"/>
                <w:szCs w:val="18"/>
                <w:lang w:val="en-GB"/>
              </w:rPr>
              <w:lastRenderedPageBreak/>
              <w:t>Indoor scenario</w:t>
            </w:r>
          </w:p>
        </w:tc>
        <w:tc>
          <w:tcPr>
            <w:tcW w:w="7717" w:type="dxa"/>
          </w:tcPr>
          <w:p w14:paraId="05189AE5" w14:textId="77777777" w:rsidR="00C81160" w:rsidRPr="00CF67A3" w:rsidRDefault="00C81160" w:rsidP="00D03311">
            <w:pPr>
              <w:pStyle w:val="TAL"/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Indoor (Aggressor) </w:t>
            </w:r>
            <w:r w:rsidRPr="00CF67A3">
              <w:rPr>
                <w:rFonts w:ascii="Times New Roman" w:eastAsia="SimSun" w:hAnsi="Times New Roman" w:hint="eastAsia"/>
                <w:szCs w:val="18"/>
              </w:rPr>
              <w:t>→</w:t>
            </w:r>
            <w:r w:rsidRPr="00CF67A3">
              <w:rPr>
                <w:rFonts w:ascii="Times New Roman" w:eastAsia="SimSun" w:hAnsi="Times New Roman"/>
                <w:szCs w:val="18"/>
              </w:rPr>
              <w:t xml:space="preserve"> Macro (Victim):</w:t>
            </w:r>
          </w:p>
          <w:p w14:paraId="1BFAE822" w14:textId="64BA72D8" w:rsidR="00C81160" w:rsidRPr="00CF67A3" w:rsidRDefault="00C81160" w:rsidP="00D03311">
            <w:pPr>
              <w:pStyle w:val="TAL"/>
              <w:numPr>
                <w:ilvl w:val="0"/>
                <w:numId w:val="17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BS-to-BS: </w:t>
            </w:r>
            <w:proofErr w:type="spellStart"/>
            <w:r w:rsidRPr="00CF67A3">
              <w:rPr>
                <w:rFonts w:ascii="Times New Roman" w:eastAsia="SimSun" w:hAnsi="Times New Roman"/>
                <w:szCs w:val="18"/>
              </w:rPr>
              <w:t>InH</w:t>
            </w:r>
            <w:proofErr w:type="spellEnd"/>
            <w:r w:rsidRPr="00CF67A3">
              <w:rPr>
                <w:rFonts w:ascii="Times New Roman" w:eastAsia="SimSun" w:hAnsi="Times New Roman"/>
                <w:szCs w:val="18"/>
              </w:rPr>
              <w:t>-office see TR 38.803 </w:t>
            </w:r>
          </w:p>
          <w:p w14:paraId="03A828E3" w14:textId="5FD4B962" w:rsidR="00C81160" w:rsidRDefault="00C81160" w:rsidP="00D03311">
            <w:pPr>
              <w:pStyle w:val="TAL"/>
              <w:numPr>
                <w:ilvl w:val="0"/>
                <w:numId w:val="17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BS-to-UE: </w:t>
            </w:r>
            <w:proofErr w:type="spellStart"/>
            <w:r w:rsidRPr="00CF67A3">
              <w:rPr>
                <w:rFonts w:ascii="Times New Roman" w:eastAsia="SimSun" w:hAnsi="Times New Roman"/>
                <w:szCs w:val="18"/>
              </w:rPr>
              <w:t>InH</w:t>
            </w:r>
            <w:proofErr w:type="spellEnd"/>
            <w:r w:rsidRPr="00CF67A3">
              <w:rPr>
                <w:rFonts w:ascii="Times New Roman" w:eastAsia="SimSun" w:hAnsi="Times New Roman"/>
                <w:szCs w:val="18"/>
              </w:rPr>
              <w:t>-office see TR 38.803 </w:t>
            </w:r>
          </w:p>
          <w:p w14:paraId="65353958" w14:textId="3D2097B7" w:rsidR="00C81160" w:rsidRPr="00CF67A3" w:rsidRDefault="00C81160" w:rsidP="00D03311">
            <w:pPr>
              <w:pStyle w:val="TAL"/>
              <w:numPr>
                <w:ilvl w:val="0"/>
                <w:numId w:val="17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UE-to-UE: </w:t>
            </w:r>
            <w:proofErr w:type="spellStart"/>
            <w:r w:rsidR="00E6746A" w:rsidRPr="00CF67A3">
              <w:rPr>
                <w:rFonts w:ascii="Times New Roman" w:eastAsia="SimSun" w:hAnsi="Times New Roman"/>
                <w:szCs w:val="18"/>
              </w:rPr>
              <w:t>InH</w:t>
            </w:r>
            <w:proofErr w:type="spellEnd"/>
            <w:r w:rsidR="00E6746A" w:rsidRPr="00CF67A3">
              <w:rPr>
                <w:rFonts w:ascii="Times New Roman" w:eastAsia="SimSun" w:hAnsi="Times New Roman"/>
                <w:szCs w:val="18"/>
              </w:rPr>
              <w:t>-office see TR 38.803 </w:t>
            </w:r>
          </w:p>
          <w:p w14:paraId="45E5DD9A" w14:textId="77777777" w:rsidR="00C81160" w:rsidRPr="00CF67A3" w:rsidRDefault="00C81160" w:rsidP="00D03311">
            <w:pPr>
              <w:pStyle w:val="TAL"/>
              <w:spacing w:before="0"/>
              <w:rPr>
                <w:rFonts w:ascii="Times New Roman" w:eastAsia="SimSun" w:hAnsi="Times New Roman"/>
                <w:szCs w:val="18"/>
              </w:rPr>
            </w:pPr>
            <w:r w:rsidRPr="00CF67A3">
              <w:rPr>
                <w:rFonts w:ascii="Times New Roman" w:eastAsia="SimSun" w:hAnsi="Times New Roman"/>
                <w:szCs w:val="18"/>
              </w:rPr>
              <w:t xml:space="preserve">Indoor (Aggressor) </w:t>
            </w:r>
            <w:r w:rsidRPr="00CF67A3">
              <w:rPr>
                <w:rFonts w:ascii="Times New Roman" w:eastAsia="SimSun" w:hAnsi="Times New Roman" w:hint="eastAsia"/>
                <w:szCs w:val="18"/>
              </w:rPr>
              <w:t>→</w:t>
            </w:r>
            <w:r w:rsidRPr="00CF67A3">
              <w:rPr>
                <w:rFonts w:ascii="Times New Roman" w:eastAsia="SimSun" w:hAnsi="Times New Roman"/>
                <w:szCs w:val="18"/>
              </w:rPr>
              <w:t xml:space="preserve"> Indoor (Victim)</w:t>
            </w:r>
          </w:p>
          <w:p w14:paraId="11E5F903" w14:textId="77777777" w:rsidR="00D03311" w:rsidRPr="00D03311" w:rsidRDefault="00D03311" w:rsidP="00D03311">
            <w:pPr>
              <w:pStyle w:val="TAL"/>
              <w:numPr>
                <w:ilvl w:val="0"/>
                <w:numId w:val="22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D03311">
              <w:rPr>
                <w:rFonts w:ascii="Times New Roman" w:eastAsia="SimSun" w:hAnsi="Times New Roman" w:hint="eastAsia"/>
                <w:szCs w:val="18"/>
              </w:rPr>
              <w:t>B</w:t>
            </w:r>
            <w:r w:rsidRPr="00D03311">
              <w:rPr>
                <w:rFonts w:ascii="Times New Roman" w:eastAsia="SimSun" w:hAnsi="Times New Roman"/>
                <w:szCs w:val="18"/>
              </w:rPr>
              <w:t xml:space="preserve">S-to-BS: </w:t>
            </w:r>
            <w:proofErr w:type="spellStart"/>
            <w:r w:rsidRPr="00D03311">
              <w:rPr>
                <w:rFonts w:ascii="Times New Roman" w:eastAsia="SimSun" w:hAnsi="Times New Roman" w:hint="eastAsia"/>
                <w:szCs w:val="18"/>
              </w:rPr>
              <w:t>InH</w:t>
            </w:r>
            <w:proofErr w:type="spellEnd"/>
            <w:r w:rsidRPr="00D03311">
              <w:rPr>
                <w:rFonts w:ascii="Times New Roman" w:eastAsia="SimSun" w:hAnsi="Times New Roman" w:hint="eastAsia"/>
                <w:szCs w:val="18"/>
              </w:rPr>
              <w:t>-office (</w:t>
            </w:r>
            <w:proofErr w:type="spellStart"/>
            <w:r w:rsidRPr="00D03311">
              <w:rPr>
                <w:rFonts w:ascii="Times New Roman" w:eastAsia="SimSun" w:hAnsi="Times New Roman" w:hint="eastAsia"/>
                <w:szCs w:val="18"/>
              </w:rPr>
              <w:t>h_UE</w:t>
            </w:r>
            <w:proofErr w:type="spellEnd"/>
            <w:r w:rsidRPr="00D03311">
              <w:rPr>
                <w:rFonts w:ascii="Times New Roman" w:eastAsia="SimSun" w:hAnsi="Times New Roman"/>
                <w:szCs w:val="18"/>
              </w:rPr>
              <w:t xml:space="preserve"> 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=</w:t>
            </w:r>
            <w:r w:rsidRPr="00D03311">
              <w:rPr>
                <w:rFonts w:ascii="Times New Roman" w:eastAsia="SimSun" w:hAnsi="Times New Roman"/>
                <w:szCs w:val="18"/>
              </w:rPr>
              <w:t xml:space="preserve"> 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3</w:t>
            </w:r>
            <w:r w:rsidRPr="00D03311">
              <w:rPr>
                <w:rFonts w:ascii="Times New Roman" w:eastAsia="SimSun" w:hAnsi="Times New Roman"/>
                <w:szCs w:val="18"/>
              </w:rPr>
              <w:t> 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m)</w:t>
            </w:r>
            <w:r w:rsidRPr="00D03311">
              <w:rPr>
                <w:rFonts w:ascii="Times New Roman" w:eastAsia="SimSun" w:hAnsi="Times New Roman"/>
                <w:szCs w:val="18"/>
              </w:rPr>
              <w:t xml:space="preserve"> + penetration loss see TR 38.803 [5]</w:t>
            </w:r>
          </w:p>
          <w:p w14:paraId="5B1FF1EC" w14:textId="77777777" w:rsidR="00D03311" w:rsidRPr="00D03311" w:rsidRDefault="00D03311" w:rsidP="00D03311">
            <w:pPr>
              <w:pStyle w:val="TAL"/>
              <w:numPr>
                <w:ilvl w:val="0"/>
                <w:numId w:val="22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D03311">
              <w:rPr>
                <w:rFonts w:ascii="Times New Roman" w:eastAsia="SimSun" w:hAnsi="Times New Roman"/>
                <w:szCs w:val="18"/>
              </w:rPr>
              <w:t xml:space="preserve">BS-to-UE: </w:t>
            </w:r>
            <w:proofErr w:type="spellStart"/>
            <w:r w:rsidRPr="00D03311">
              <w:rPr>
                <w:rFonts w:ascii="Times New Roman" w:eastAsia="SimSun" w:hAnsi="Times New Roman" w:hint="eastAsia"/>
                <w:szCs w:val="18"/>
              </w:rPr>
              <w:t>In</w:t>
            </w:r>
            <w:r w:rsidRPr="00D03311">
              <w:rPr>
                <w:rFonts w:ascii="Times New Roman" w:eastAsia="SimSun" w:hAnsi="Times New Roman"/>
                <w:szCs w:val="18"/>
              </w:rPr>
              <w:t>H</w:t>
            </w:r>
            <w:proofErr w:type="spellEnd"/>
            <w:r w:rsidRPr="00D03311">
              <w:rPr>
                <w:rFonts w:ascii="Times New Roman" w:eastAsia="SimSun" w:hAnsi="Times New Roman" w:hint="eastAsia"/>
                <w:szCs w:val="18"/>
              </w:rPr>
              <w:t>-office (</w:t>
            </w:r>
            <w:proofErr w:type="spellStart"/>
            <w:r w:rsidRPr="00D03311">
              <w:rPr>
                <w:rFonts w:ascii="Times New Roman" w:eastAsia="SimSun" w:hAnsi="Times New Roman" w:hint="eastAsia"/>
                <w:szCs w:val="18"/>
              </w:rPr>
              <w:t>h_UE</w:t>
            </w:r>
            <w:proofErr w:type="spellEnd"/>
            <w:r w:rsidRPr="00D03311">
              <w:rPr>
                <w:rFonts w:ascii="Times New Roman" w:eastAsia="SimSun" w:hAnsi="Times New Roman"/>
                <w:szCs w:val="18"/>
              </w:rPr>
              <w:t xml:space="preserve"> 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=</w:t>
            </w:r>
            <w:r w:rsidRPr="00D03311">
              <w:rPr>
                <w:rFonts w:ascii="Times New Roman" w:eastAsia="SimSun" w:hAnsi="Times New Roman"/>
                <w:szCs w:val="18"/>
              </w:rPr>
              <w:t xml:space="preserve"> 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3</w:t>
            </w:r>
            <w:r w:rsidRPr="00D03311">
              <w:rPr>
                <w:rFonts w:ascii="Times New Roman" w:eastAsia="SimSun" w:hAnsi="Times New Roman"/>
                <w:szCs w:val="18"/>
              </w:rPr>
              <w:t> 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m)</w:t>
            </w:r>
            <w:r w:rsidRPr="00D03311">
              <w:rPr>
                <w:rFonts w:ascii="Times New Roman" w:eastAsia="SimSun" w:hAnsi="Times New Roman"/>
                <w:szCs w:val="18"/>
              </w:rPr>
              <w:t xml:space="preserve"> + penetration loss see TR 38.803 [5]</w:t>
            </w:r>
          </w:p>
          <w:p w14:paraId="74DD70FA" w14:textId="22D18675" w:rsidR="00C81160" w:rsidRPr="00D03311" w:rsidRDefault="00D03311" w:rsidP="00D03311">
            <w:pPr>
              <w:pStyle w:val="TAL"/>
              <w:numPr>
                <w:ilvl w:val="0"/>
                <w:numId w:val="22"/>
              </w:numPr>
              <w:spacing w:before="0"/>
            </w:pPr>
            <w:r w:rsidRPr="00D03311">
              <w:rPr>
                <w:rFonts w:ascii="Times New Roman" w:eastAsia="SimSun" w:hAnsi="Times New Roman"/>
                <w:szCs w:val="18"/>
              </w:rPr>
              <w:t xml:space="preserve">UE-to-UE: </w:t>
            </w:r>
            <w:proofErr w:type="spellStart"/>
            <w:r w:rsidRPr="00D03311">
              <w:rPr>
                <w:rFonts w:ascii="Times New Roman" w:eastAsia="SimSun" w:hAnsi="Times New Roman" w:hint="eastAsia"/>
                <w:szCs w:val="18"/>
              </w:rPr>
              <w:t>InH</w:t>
            </w:r>
            <w:proofErr w:type="spellEnd"/>
            <w:r w:rsidRPr="00D03311">
              <w:rPr>
                <w:rFonts w:ascii="Times New Roman" w:eastAsia="SimSun" w:hAnsi="Times New Roman" w:hint="eastAsia"/>
                <w:szCs w:val="18"/>
              </w:rPr>
              <w:t>-office (</w:t>
            </w:r>
            <w:proofErr w:type="spellStart"/>
            <w:r w:rsidRPr="00D03311">
              <w:rPr>
                <w:rFonts w:ascii="Times New Roman" w:eastAsia="SimSun" w:hAnsi="Times New Roman" w:hint="eastAsia"/>
                <w:szCs w:val="18"/>
              </w:rPr>
              <w:t>h_BS</w:t>
            </w:r>
            <w:proofErr w:type="spellEnd"/>
            <w:r w:rsidRPr="00D03311">
              <w:rPr>
                <w:rFonts w:ascii="Times New Roman" w:eastAsia="SimSun" w:hAnsi="Times New Roman"/>
                <w:szCs w:val="18"/>
              </w:rPr>
              <w:t xml:space="preserve"> 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=</w:t>
            </w:r>
            <w:r w:rsidRPr="00D03311">
              <w:rPr>
                <w:rFonts w:ascii="Times New Roman" w:eastAsia="SimSun" w:hAnsi="Times New Roman"/>
                <w:szCs w:val="18"/>
              </w:rPr>
              <w:t xml:space="preserve"> 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1.5</w:t>
            </w:r>
            <w:r w:rsidRPr="00D03311">
              <w:rPr>
                <w:rFonts w:ascii="Times New Roman" w:eastAsia="SimSun" w:hAnsi="Times New Roman"/>
                <w:szCs w:val="18"/>
              </w:rPr>
              <w:t> </w:t>
            </w:r>
            <w:r w:rsidRPr="00D03311">
              <w:rPr>
                <w:rFonts w:ascii="Times New Roman" w:eastAsia="SimSun" w:hAnsi="Times New Roman" w:hint="eastAsia"/>
                <w:szCs w:val="18"/>
              </w:rPr>
              <w:t>m)</w:t>
            </w:r>
            <w:r w:rsidRPr="00D03311">
              <w:rPr>
                <w:rFonts w:ascii="Times New Roman" w:eastAsia="SimSun" w:hAnsi="Times New Roman"/>
                <w:szCs w:val="18"/>
              </w:rPr>
              <w:t xml:space="preserve"> + penetration loss see TR 38.803 [5]</w:t>
            </w:r>
          </w:p>
        </w:tc>
      </w:tr>
      <w:tr w:rsidR="00D03311" w14:paraId="66447678" w14:textId="77777777" w:rsidTr="00B85EE0">
        <w:tc>
          <w:tcPr>
            <w:tcW w:w="2245" w:type="dxa"/>
          </w:tcPr>
          <w:p w14:paraId="25B9F432" w14:textId="7B37A783" w:rsidR="00D03311" w:rsidRPr="00CF67A3" w:rsidRDefault="006159A9" w:rsidP="00B85EE0">
            <w:pPr>
              <w:spacing w:after="120" w:line="276" w:lineRule="auto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Dense urban scenario</w:t>
            </w:r>
          </w:p>
        </w:tc>
        <w:tc>
          <w:tcPr>
            <w:tcW w:w="7717" w:type="dxa"/>
          </w:tcPr>
          <w:p w14:paraId="6342EF36" w14:textId="6B84B568" w:rsidR="002D1780" w:rsidRPr="002D1780" w:rsidRDefault="002D1780" w:rsidP="00100657">
            <w:pPr>
              <w:pStyle w:val="TAL"/>
              <w:spacing w:before="0"/>
              <w:rPr>
                <w:rFonts w:ascii="Times New Roman" w:eastAsia="SimSun" w:hAnsi="Times New Roman"/>
                <w:szCs w:val="18"/>
              </w:rPr>
            </w:pPr>
            <w:r w:rsidRPr="002D1780">
              <w:rPr>
                <w:rFonts w:ascii="Times New Roman" w:eastAsia="SimSun" w:hAnsi="Times New Roman" w:hint="eastAsia"/>
                <w:szCs w:val="18"/>
              </w:rPr>
              <w:t>Micro (A</w:t>
            </w:r>
            <w:r>
              <w:rPr>
                <w:rFonts w:ascii="Times New Roman" w:eastAsia="SimSun" w:hAnsi="Times New Roman"/>
                <w:szCs w:val="18"/>
              </w:rPr>
              <w:t>ggressor</w:t>
            </w:r>
            <w:r w:rsidRPr="002D1780">
              <w:rPr>
                <w:rFonts w:ascii="Times New Roman" w:eastAsia="SimSun" w:hAnsi="Times New Roman" w:hint="eastAsia"/>
                <w:szCs w:val="18"/>
              </w:rPr>
              <w:t xml:space="preserve">) </w:t>
            </w:r>
            <w:r w:rsidRPr="00CF67A3">
              <w:rPr>
                <w:rFonts w:ascii="Times New Roman" w:eastAsia="SimSun" w:hAnsi="Times New Roman" w:hint="eastAsia"/>
                <w:szCs w:val="18"/>
              </w:rPr>
              <w:t>→</w:t>
            </w:r>
            <w:r>
              <w:rPr>
                <w:rFonts w:ascii="Times New Roman" w:eastAsia="SimSun" w:hAnsi="Times New Roman" w:hint="eastAsia"/>
                <w:szCs w:val="18"/>
              </w:rPr>
              <w:t xml:space="preserve"> </w:t>
            </w:r>
            <w:r w:rsidRPr="002D1780">
              <w:rPr>
                <w:rFonts w:ascii="Times New Roman" w:eastAsia="SimSun" w:hAnsi="Times New Roman"/>
                <w:szCs w:val="18"/>
              </w:rPr>
              <w:t>Micro (V</w:t>
            </w:r>
            <w:r>
              <w:rPr>
                <w:rFonts w:ascii="Times New Roman" w:eastAsia="SimSun" w:hAnsi="Times New Roman"/>
                <w:szCs w:val="18"/>
              </w:rPr>
              <w:t>ictim</w:t>
            </w:r>
            <w:r w:rsidRPr="002D1780">
              <w:rPr>
                <w:rFonts w:ascii="Times New Roman" w:eastAsia="SimSun" w:hAnsi="Times New Roman"/>
                <w:szCs w:val="18"/>
              </w:rPr>
              <w:t>)</w:t>
            </w:r>
            <w:r>
              <w:rPr>
                <w:rFonts w:ascii="Times New Roman" w:eastAsia="SimSun" w:hAnsi="Times New Roman"/>
                <w:szCs w:val="18"/>
              </w:rPr>
              <w:t>:</w:t>
            </w:r>
          </w:p>
          <w:p w14:paraId="19DFCDE6" w14:textId="2C970844" w:rsidR="002D1780" w:rsidRPr="002D1780" w:rsidRDefault="002D1780" w:rsidP="00100657">
            <w:pPr>
              <w:pStyle w:val="TAL"/>
              <w:numPr>
                <w:ilvl w:val="0"/>
                <w:numId w:val="23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2D1780">
              <w:rPr>
                <w:rFonts w:ascii="Times New Roman" w:eastAsia="SimSun" w:hAnsi="Times New Roman" w:hint="eastAsia"/>
                <w:szCs w:val="18"/>
              </w:rPr>
              <w:t>Micro-to-</w:t>
            </w:r>
            <w:r w:rsidRPr="002D1780">
              <w:rPr>
                <w:rFonts w:ascii="Times New Roman" w:eastAsia="SimSun" w:hAnsi="Times New Roman"/>
                <w:szCs w:val="18"/>
              </w:rPr>
              <w:t>Micro</w:t>
            </w:r>
            <w:r w:rsidRPr="002D1780">
              <w:rPr>
                <w:rFonts w:ascii="Times New Roman" w:eastAsia="SimSun" w:hAnsi="Times New Roman" w:hint="eastAsia"/>
                <w:szCs w:val="18"/>
              </w:rPr>
              <w:t xml:space="preserve">: </w:t>
            </w:r>
            <w:proofErr w:type="spellStart"/>
            <w:r w:rsidRPr="002D1780">
              <w:rPr>
                <w:rFonts w:ascii="Times New Roman" w:eastAsia="SimSun" w:hAnsi="Times New Roman" w:hint="eastAsia"/>
                <w:szCs w:val="18"/>
              </w:rPr>
              <w:t>UMi</w:t>
            </w:r>
            <w:proofErr w:type="spellEnd"/>
            <w:r w:rsidRPr="002D1780">
              <w:rPr>
                <w:rFonts w:ascii="Times New Roman" w:eastAsia="SimSun" w:hAnsi="Times New Roman" w:hint="eastAsia"/>
                <w:szCs w:val="18"/>
              </w:rPr>
              <w:t xml:space="preserve"> (</w:t>
            </w:r>
            <w:proofErr w:type="spellStart"/>
            <w:r w:rsidRPr="002D1780">
              <w:rPr>
                <w:rFonts w:ascii="Times New Roman" w:eastAsia="SimSun" w:hAnsi="Times New Roman" w:hint="eastAsia"/>
                <w:szCs w:val="18"/>
              </w:rPr>
              <w:t>h_UE</w:t>
            </w:r>
            <w:proofErr w:type="spellEnd"/>
            <w:r w:rsidRPr="002D1780">
              <w:rPr>
                <w:rFonts w:ascii="Times New Roman" w:eastAsia="SimSun" w:hAnsi="Times New Roman" w:hint="eastAsia"/>
                <w:szCs w:val="18"/>
              </w:rPr>
              <w:t>=10</w:t>
            </w:r>
            <w:r w:rsidRPr="002D1780">
              <w:rPr>
                <w:rFonts w:ascii="Times New Roman" w:eastAsia="SimSun" w:hAnsi="Times New Roman"/>
                <w:szCs w:val="18"/>
              </w:rPr>
              <w:t> </w:t>
            </w:r>
            <w:r w:rsidRPr="002D1780">
              <w:rPr>
                <w:rFonts w:ascii="Times New Roman" w:eastAsia="SimSun" w:hAnsi="Times New Roman" w:hint="eastAsia"/>
                <w:szCs w:val="18"/>
              </w:rPr>
              <w:t>m)</w:t>
            </w:r>
          </w:p>
          <w:p w14:paraId="39EABDE2" w14:textId="6F44B5FD" w:rsidR="002D1780" w:rsidRPr="002D1780" w:rsidRDefault="002D1780" w:rsidP="00100657">
            <w:pPr>
              <w:pStyle w:val="TAL"/>
              <w:numPr>
                <w:ilvl w:val="0"/>
                <w:numId w:val="23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2D1780">
              <w:rPr>
                <w:rFonts w:ascii="Times New Roman" w:eastAsia="SimSun" w:hAnsi="Times New Roman" w:hint="eastAsia"/>
                <w:szCs w:val="18"/>
              </w:rPr>
              <w:t>Micro-to-Micro UE</w:t>
            </w:r>
            <w:r w:rsidRPr="002D1780">
              <w:rPr>
                <w:rFonts w:ascii="Times New Roman" w:eastAsia="SimSun" w:hAnsi="Times New Roman"/>
                <w:szCs w:val="18"/>
              </w:rPr>
              <w:t xml:space="preserve">: </w:t>
            </w:r>
            <w:proofErr w:type="spellStart"/>
            <w:r w:rsidRPr="002D1780">
              <w:rPr>
                <w:rFonts w:ascii="Times New Roman" w:eastAsia="SimSun" w:hAnsi="Times New Roman"/>
                <w:szCs w:val="18"/>
              </w:rPr>
              <w:t>UMi</w:t>
            </w:r>
            <w:proofErr w:type="spellEnd"/>
            <w:r w:rsidRPr="002D1780">
              <w:rPr>
                <w:rFonts w:ascii="Times New Roman" w:eastAsia="SimSun" w:hAnsi="Times New Roman"/>
                <w:szCs w:val="18"/>
              </w:rPr>
              <w:t xml:space="preserve"> + penetration loss</w:t>
            </w:r>
          </w:p>
          <w:p w14:paraId="69D9DEC7" w14:textId="40B007B9" w:rsidR="00D03311" w:rsidRPr="00CF67A3" w:rsidRDefault="002D1780" w:rsidP="00100657">
            <w:pPr>
              <w:pStyle w:val="TAL"/>
              <w:numPr>
                <w:ilvl w:val="0"/>
                <w:numId w:val="23"/>
              </w:numPr>
              <w:spacing w:before="0"/>
              <w:rPr>
                <w:rFonts w:ascii="Times New Roman" w:eastAsia="SimSun" w:hAnsi="Times New Roman"/>
                <w:szCs w:val="18"/>
              </w:rPr>
            </w:pPr>
            <w:r w:rsidRPr="002D1780">
              <w:rPr>
                <w:rFonts w:ascii="Times New Roman" w:eastAsia="SimSun" w:hAnsi="Times New Roman"/>
                <w:szCs w:val="18"/>
              </w:rPr>
              <w:t>Micro (UE)-to-Micro (UE):</w:t>
            </w:r>
            <w:r w:rsidR="00100657">
              <w:rPr>
                <w:rFonts w:ascii="Times New Roman" w:eastAsia="SimSun" w:hAnsi="Times New Roman"/>
                <w:szCs w:val="18"/>
              </w:rPr>
              <w:t xml:space="preserve"> </w:t>
            </w:r>
            <w:proofErr w:type="spellStart"/>
            <w:r w:rsidRPr="002D1780">
              <w:rPr>
                <w:rFonts w:ascii="Times New Roman" w:eastAsia="SimSun" w:hAnsi="Times New Roman" w:hint="eastAsia"/>
                <w:szCs w:val="18"/>
              </w:rPr>
              <w:t>UMi</w:t>
            </w:r>
            <w:proofErr w:type="spellEnd"/>
            <w:r w:rsidRPr="002D1780">
              <w:rPr>
                <w:rFonts w:ascii="Times New Roman" w:eastAsia="SimSun" w:hAnsi="Times New Roman" w:hint="eastAsia"/>
                <w:szCs w:val="18"/>
              </w:rPr>
              <w:t xml:space="preserve"> (</w:t>
            </w:r>
            <w:proofErr w:type="spellStart"/>
            <w:r w:rsidRPr="002D1780">
              <w:rPr>
                <w:rFonts w:ascii="Times New Roman" w:eastAsia="SimSun" w:hAnsi="Times New Roman" w:hint="eastAsia"/>
                <w:szCs w:val="18"/>
              </w:rPr>
              <w:t>h_BS</w:t>
            </w:r>
            <w:proofErr w:type="spellEnd"/>
            <w:r w:rsidRPr="002D1780">
              <w:rPr>
                <w:rFonts w:ascii="Times New Roman" w:eastAsia="SimSun" w:hAnsi="Times New Roman" w:hint="eastAsia"/>
                <w:szCs w:val="18"/>
              </w:rPr>
              <w:t>=1.5</w:t>
            </w:r>
            <w:r w:rsidRPr="002D1780">
              <w:rPr>
                <w:rFonts w:ascii="Times New Roman" w:eastAsia="SimSun" w:hAnsi="Times New Roman"/>
                <w:szCs w:val="18"/>
              </w:rPr>
              <w:t> </w:t>
            </w:r>
            <w:r w:rsidRPr="002D1780">
              <w:rPr>
                <w:rFonts w:ascii="Times New Roman" w:eastAsia="SimSun" w:hAnsi="Times New Roman" w:hint="eastAsia"/>
                <w:szCs w:val="18"/>
              </w:rPr>
              <w:t>m ~ 22.5</w:t>
            </w:r>
            <w:r w:rsidRPr="002D1780">
              <w:rPr>
                <w:rFonts w:ascii="Times New Roman" w:eastAsia="SimSun" w:hAnsi="Times New Roman"/>
                <w:szCs w:val="18"/>
              </w:rPr>
              <w:t> </w:t>
            </w:r>
            <w:r w:rsidRPr="002D1780">
              <w:rPr>
                <w:rFonts w:ascii="Times New Roman" w:eastAsia="SimSun" w:hAnsi="Times New Roman" w:hint="eastAsia"/>
                <w:szCs w:val="18"/>
              </w:rPr>
              <w:t xml:space="preserve">m) </w:t>
            </w:r>
            <w:r w:rsidRPr="002D1780">
              <w:rPr>
                <w:rFonts w:ascii="Times New Roman" w:eastAsia="SimSun" w:hAnsi="Times New Roman"/>
                <w:szCs w:val="18"/>
              </w:rPr>
              <w:t xml:space="preserve">+ </w:t>
            </w:r>
            <w:r w:rsidRPr="002D1780">
              <w:rPr>
                <w:rFonts w:ascii="Times New Roman" w:eastAsia="SimSun" w:hAnsi="Times New Roman" w:hint="eastAsia"/>
                <w:szCs w:val="18"/>
              </w:rPr>
              <w:t>penetration loss between UEs</w:t>
            </w:r>
          </w:p>
        </w:tc>
      </w:tr>
    </w:tbl>
    <w:p w14:paraId="0EBE240A" w14:textId="77777777" w:rsidR="00AF546F" w:rsidRPr="00DB0788" w:rsidRDefault="00AF546F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</w:p>
    <w:p w14:paraId="1E0CDC7C" w14:textId="68A08C6F" w:rsidR="007E56D8" w:rsidRDefault="006E4F95" w:rsidP="00EB1A1B">
      <w:pPr>
        <w:spacing w:after="120" w:line="276" w:lineRule="auto"/>
        <w:jc w:val="both"/>
        <w:rPr>
          <w:b/>
          <w:bCs/>
          <w:sz w:val="22"/>
          <w:szCs w:val="22"/>
          <w:lang w:val="en-GB" w:eastAsia="zh-CN"/>
        </w:rPr>
      </w:pPr>
      <w:r w:rsidRPr="00DB0788">
        <w:rPr>
          <w:b/>
          <w:bCs/>
          <w:sz w:val="22"/>
          <w:szCs w:val="22"/>
          <w:lang w:val="en-GB" w:eastAsia="zh-CN"/>
        </w:rPr>
        <w:t xml:space="preserve">Proposal </w:t>
      </w:r>
      <w:r w:rsidR="003652D4">
        <w:rPr>
          <w:b/>
          <w:bCs/>
          <w:sz w:val="22"/>
          <w:szCs w:val="22"/>
          <w:lang w:val="en-GB" w:eastAsia="zh-CN"/>
        </w:rPr>
        <w:t>2</w:t>
      </w:r>
      <w:r w:rsidRPr="00DB0788">
        <w:rPr>
          <w:b/>
          <w:bCs/>
          <w:sz w:val="22"/>
          <w:szCs w:val="22"/>
          <w:lang w:val="en-GB" w:eastAsia="zh-CN"/>
        </w:rPr>
        <w:t xml:space="preserve">: </w:t>
      </w:r>
    </w:p>
    <w:p w14:paraId="6BCAEB48" w14:textId="6873EE15" w:rsidR="006E4F95" w:rsidRPr="007E56D8" w:rsidRDefault="006E4F95" w:rsidP="007E56D8">
      <w:pPr>
        <w:pStyle w:val="ListParagraph"/>
        <w:numPr>
          <w:ilvl w:val="0"/>
          <w:numId w:val="27"/>
        </w:numPr>
        <w:spacing w:after="120" w:line="276" w:lineRule="auto"/>
        <w:jc w:val="both"/>
        <w:rPr>
          <w:rFonts w:ascii="Times New Roman" w:eastAsia="SimSun" w:hAnsi="Times New Roman"/>
          <w:b/>
          <w:bCs/>
          <w:lang w:val="en-GB" w:eastAsia="zh-CN"/>
        </w:rPr>
      </w:pPr>
      <w:r w:rsidRPr="007E56D8">
        <w:rPr>
          <w:rFonts w:ascii="Times New Roman" w:eastAsia="SimSun" w:hAnsi="Times New Roman"/>
          <w:b/>
          <w:bCs/>
          <w:lang w:val="en-GB" w:eastAsia="zh-CN"/>
        </w:rPr>
        <w:t xml:space="preserve">Channel models used </w:t>
      </w:r>
      <w:r w:rsidR="005517B5" w:rsidRPr="007E56D8">
        <w:rPr>
          <w:rFonts w:ascii="Times New Roman" w:eastAsia="SimSun" w:hAnsi="Times New Roman"/>
          <w:b/>
          <w:bCs/>
          <w:lang w:val="en-GB" w:eastAsia="zh-CN"/>
        </w:rPr>
        <w:t>in Rel</w:t>
      </w:r>
      <w:r w:rsidR="00366C95">
        <w:rPr>
          <w:rFonts w:ascii="Times New Roman" w:eastAsia="SimSun" w:hAnsi="Times New Roman"/>
          <w:b/>
          <w:bCs/>
          <w:lang w:val="en-GB" w:eastAsia="zh-CN"/>
        </w:rPr>
        <w:t>-</w:t>
      </w:r>
      <w:r w:rsidR="005517B5" w:rsidRPr="007E56D8">
        <w:rPr>
          <w:rFonts w:ascii="Times New Roman" w:eastAsia="SimSun" w:hAnsi="Times New Roman"/>
          <w:b/>
          <w:bCs/>
          <w:lang w:val="en-GB" w:eastAsia="zh-CN"/>
        </w:rPr>
        <w:t xml:space="preserve">16 CLI/RIM study </w:t>
      </w:r>
      <w:r w:rsidR="00C53696" w:rsidRPr="007E56D8">
        <w:rPr>
          <w:rFonts w:ascii="Times New Roman" w:eastAsia="SimSun" w:hAnsi="Times New Roman"/>
          <w:b/>
          <w:bCs/>
          <w:lang w:val="en-GB" w:eastAsia="zh-CN"/>
        </w:rPr>
        <w:t xml:space="preserve">could </w:t>
      </w:r>
      <w:r w:rsidR="005517B5" w:rsidRPr="007E56D8">
        <w:rPr>
          <w:rFonts w:ascii="Times New Roman" w:eastAsia="SimSun" w:hAnsi="Times New Roman"/>
          <w:b/>
          <w:bCs/>
          <w:lang w:val="en-GB" w:eastAsia="zh-CN"/>
        </w:rPr>
        <w:t xml:space="preserve">be </w:t>
      </w:r>
      <w:r w:rsidR="006B6831" w:rsidRPr="007E56D8">
        <w:rPr>
          <w:rFonts w:ascii="Times New Roman" w:eastAsia="SimSun" w:hAnsi="Times New Roman"/>
          <w:b/>
          <w:bCs/>
          <w:lang w:val="en-GB" w:eastAsia="zh-CN"/>
        </w:rPr>
        <w:t>used as a starting point</w:t>
      </w:r>
      <w:r w:rsidR="005517B5" w:rsidRPr="007E56D8">
        <w:rPr>
          <w:rFonts w:ascii="Times New Roman" w:eastAsia="SimSun" w:hAnsi="Times New Roman"/>
          <w:b/>
          <w:bCs/>
          <w:lang w:val="en-GB" w:eastAsia="zh-CN"/>
        </w:rPr>
        <w:t>.</w:t>
      </w:r>
    </w:p>
    <w:p w14:paraId="5E27C69F" w14:textId="77777777" w:rsidR="00954F05" w:rsidRPr="00DB0788" w:rsidRDefault="00954F05" w:rsidP="00EB1A1B">
      <w:pPr>
        <w:spacing w:after="120" w:line="276" w:lineRule="auto"/>
        <w:jc w:val="both"/>
        <w:rPr>
          <w:sz w:val="22"/>
          <w:szCs w:val="22"/>
          <w:lang w:val="en-GB" w:eastAsia="zh-CN"/>
        </w:rPr>
      </w:pPr>
    </w:p>
    <w:p w14:paraId="45E6F0E0" w14:textId="77777777" w:rsidR="00D82E34" w:rsidRDefault="00D82E34" w:rsidP="00D82E34">
      <w:pPr>
        <w:pStyle w:val="Heading1"/>
        <w:jc w:val="both"/>
      </w:pPr>
      <w:r>
        <w:t xml:space="preserve">Basic Assumptions </w:t>
      </w:r>
    </w:p>
    <w:p w14:paraId="2E9B583E" w14:textId="4F907DFC" w:rsidR="001373D2" w:rsidRPr="00C53696" w:rsidRDefault="00954F05" w:rsidP="00C53696">
      <w:pPr>
        <w:spacing w:after="120" w:line="276" w:lineRule="auto"/>
        <w:rPr>
          <w:sz w:val="22"/>
          <w:szCs w:val="22"/>
          <w:lang w:val="en-GB" w:eastAsia="zh-CN"/>
        </w:rPr>
      </w:pPr>
      <w:r w:rsidRPr="00C53696">
        <w:rPr>
          <w:sz w:val="22"/>
          <w:szCs w:val="22"/>
          <w:lang w:val="en-GB" w:eastAsia="zh-CN"/>
        </w:rPr>
        <w:t xml:space="preserve">In this section, </w:t>
      </w:r>
      <w:r w:rsidR="00DD21E8" w:rsidRPr="00C53696">
        <w:rPr>
          <w:sz w:val="22"/>
          <w:szCs w:val="22"/>
          <w:lang w:val="en-GB" w:eastAsia="zh-CN"/>
        </w:rPr>
        <w:t>while discussing basic assumptions</w:t>
      </w:r>
      <w:r w:rsidR="004637EA" w:rsidRPr="00C53696">
        <w:rPr>
          <w:sz w:val="22"/>
          <w:szCs w:val="22"/>
          <w:lang w:val="en-GB" w:eastAsia="zh-CN"/>
        </w:rPr>
        <w:t xml:space="preserve">/configurations and </w:t>
      </w:r>
      <w:r w:rsidR="006A5375" w:rsidRPr="00C53696">
        <w:rPr>
          <w:sz w:val="22"/>
          <w:szCs w:val="22"/>
          <w:lang w:val="en-GB" w:eastAsia="zh-CN"/>
        </w:rPr>
        <w:t xml:space="preserve">metrics that could be </w:t>
      </w:r>
      <w:r w:rsidR="001A3E3B" w:rsidRPr="00C53696">
        <w:rPr>
          <w:sz w:val="22"/>
          <w:szCs w:val="22"/>
          <w:lang w:val="en-GB" w:eastAsia="zh-CN"/>
        </w:rPr>
        <w:t>adopted</w:t>
      </w:r>
      <w:r w:rsidR="002805E7" w:rsidRPr="00C53696">
        <w:rPr>
          <w:sz w:val="22"/>
          <w:szCs w:val="22"/>
          <w:lang w:val="en-GB" w:eastAsia="zh-CN"/>
        </w:rPr>
        <w:t xml:space="preserve"> </w:t>
      </w:r>
      <w:r w:rsidR="00124299" w:rsidRPr="00C53696">
        <w:rPr>
          <w:sz w:val="22"/>
          <w:szCs w:val="22"/>
          <w:lang w:val="en-GB" w:eastAsia="zh-CN"/>
        </w:rPr>
        <w:t xml:space="preserve">at both link and </w:t>
      </w:r>
      <w:r w:rsidR="000A1F3A">
        <w:rPr>
          <w:sz w:val="22"/>
          <w:szCs w:val="22"/>
          <w:lang w:val="en-GB" w:eastAsia="zh-CN"/>
        </w:rPr>
        <w:t>system-level</w:t>
      </w:r>
      <w:r w:rsidR="00C53696" w:rsidRPr="00C53696">
        <w:rPr>
          <w:sz w:val="22"/>
          <w:szCs w:val="22"/>
          <w:lang w:val="en-GB" w:eastAsia="zh-CN"/>
        </w:rPr>
        <w:t xml:space="preserve">, </w:t>
      </w:r>
      <w:r w:rsidR="002805E7" w:rsidRPr="00C53696">
        <w:rPr>
          <w:sz w:val="22"/>
          <w:szCs w:val="22"/>
          <w:lang w:val="en-GB" w:eastAsia="zh-CN"/>
        </w:rPr>
        <w:t xml:space="preserve">different considerations will be made </w:t>
      </w:r>
      <w:r w:rsidR="007E037F" w:rsidRPr="00C53696">
        <w:rPr>
          <w:sz w:val="22"/>
          <w:szCs w:val="22"/>
          <w:lang w:val="en-GB" w:eastAsia="zh-CN"/>
        </w:rPr>
        <w:t xml:space="preserve">for </w:t>
      </w:r>
      <w:r w:rsidR="004A3B86">
        <w:rPr>
          <w:sz w:val="22"/>
          <w:szCs w:val="22"/>
          <w:lang w:val="en-GB" w:eastAsia="zh-CN"/>
        </w:rPr>
        <w:t>NOFD</w:t>
      </w:r>
      <w:r w:rsidR="007E037F" w:rsidRPr="00C53696">
        <w:rPr>
          <w:sz w:val="22"/>
          <w:szCs w:val="22"/>
          <w:lang w:val="en-GB" w:eastAsia="zh-CN"/>
        </w:rPr>
        <w:t xml:space="preserve"> and dynamic/flexible TDD.</w:t>
      </w:r>
    </w:p>
    <w:p w14:paraId="2E2C7D19" w14:textId="20829DEC" w:rsidR="00D82E34" w:rsidRPr="00C30094" w:rsidRDefault="00D82E34" w:rsidP="00D82E34">
      <w:pPr>
        <w:pStyle w:val="Heading2"/>
      </w:pPr>
      <w:r w:rsidRPr="00C30094">
        <w:t xml:space="preserve">Consideration for </w:t>
      </w:r>
      <w:r w:rsidR="00C53696" w:rsidRPr="00C30094">
        <w:t>N</w:t>
      </w:r>
      <w:r w:rsidRPr="00C30094">
        <w:t>on-</w:t>
      </w:r>
      <w:r w:rsidR="00C53696" w:rsidRPr="00C30094">
        <w:t>O</w:t>
      </w:r>
      <w:r w:rsidRPr="00C30094">
        <w:t xml:space="preserve">verlapping </w:t>
      </w:r>
      <w:r w:rsidR="00C53696" w:rsidRPr="00C30094">
        <w:t>F</w:t>
      </w:r>
      <w:r w:rsidRPr="00C30094">
        <w:t xml:space="preserve">ull </w:t>
      </w:r>
      <w:r w:rsidR="00C53696" w:rsidRPr="00C30094">
        <w:t>D</w:t>
      </w:r>
      <w:r w:rsidRPr="00C30094">
        <w:t xml:space="preserve">uplex </w:t>
      </w:r>
    </w:p>
    <w:p w14:paraId="7D54C266" w14:textId="73C44CA4" w:rsidR="00AA0CEE" w:rsidRPr="00C53696" w:rsidRDefault="00AA0CEE" w:rsidP="00C53696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C53696">
        <w:rPr>
          <w:sz w:val="22"/>
          <w:szCs w:val="22"/>
          <w:lang w:val="en-GB" w:eastAsia="zh-CN"/>
        </w:rPr>
        <w:t>As described in our companion contribution</w:t>
      </w:r>
      <w:r w:rsidR="00C30094">
        <w:rPr>
          <w:sz w:val="22"/>
          <w:szCs w:val="22"/>
          <w:lang w:val="en-GB" w:eastAsia="zh-CN"/>
        </w:rPr>
        <w:t xml:space="preserve"> [2]</w:t>
      </w:r>
      <w:r w:rsidRPr="00C53696">
        <w:rPr>
          <w:sz w:val="22"/>
          <w:szCs w:val="22"/>
          <w:lang w:val="en-GB" w:eastAsia="zh-CN"/>
        </w:rPr>
        <w:t xml:space="preserve">, </w:t>
      </w:r>
      <w:r w:rsidR="004A3B86">
        <w:rPr>
          <w:sz w:val="22"/>
          <w:szCs w:val="22"/>
          <w:lang w:val="en-GB" w:eastAsia="zh-CN"/>
        </w:rPr>
        <w:t>NOFD</w:t>
      </w:r>
      <w:r w:rsidRPr="00C53696">
        <w:rPr>
          <w:sz w:val="22"/>
          <w:szCs w:val="22"/>
          <w:lang w:val="en-GB" w:eastAsia="zh-CN"/>
        </w:rPr>
        <w:t xml:space="preserve"> operation can help improve coverage</w:t>
      </w:r>
      <w:r w:rsidR="00036CF9">
        <w:rPr>
          <w:sz w:val="22"/>
          <w:szCs w:val="22"/>
          <w:lang w:val="en-GB" w:eastAsia="zh-CN"/>
        </w:rPr>
        <w:t>/capacity</w:t>
      </w:r>
      <w:r w:rsidRPr="00C53696">
        <w:rPr>
          <w:sz w:val="22"/>
          <w:szCs w:val="22"/>
          <w:lang w:val="en-GB" w:eastAsia="zh-CN"/>
        </w:rPr>
        <w:t xml:space="preserve"> for uplink </w:t>
      </w:r>
      <w:r w:rsidR="00DE2A5D" w:rsidRPr="00C53696">
        <w:rPr>
          <w:sz w:val="22"/>
          <w:szCs w:val="22"/>
          <w:lang w:val="en-GB" w:eastAsia="zh-CN"/>
        </w:rPr>
        <w:t>transmission and</w:t>
      </w:r>
      <w:r w:rsidRPr="00C53696">
        <w:rPr>
          <w:sz w:val="22"/>
          <w:szCs w:val="22"/>
          <w:lang w:val="en-GB" w:eastAsia="zh-CN"/>
        </w:rPr>
        <w:t xml:space="preserve"> reduce latency for </w:t>
      </w:r>
      <w:r w:rsidR="00036CF9">
        <w:rPr>
          <w:sz w:val="22"/>
          <w:szCs w:val="22"/>
          <w:lang w:val="en-GB" w:eastAsia="zh-CN"/>
        </w:rPr>
        <w:t xml:space="preserve">both UL and </w:t>
      </w:r>
      <w:r w:rsidR="00676AF8">
        <w:rPr>
          <w:sz w:val="22"/>
          <w:szCs w:val="22"/>
          <w:lang w:val="en-GB" w:eastAsia="zh-CN"/>
        </w:rPr>
        <w:t>DL</w:t>
      </w:r>
      <w:r w:rsidR="00676AF8" w:rsidRPr="00C53696">
        <w:rPr>
          <w:sz w:val="22"/>
          <w:szCs w:val="22"/>
          <w:lang w:val="en-GB" w:eastAsia="zh-CN"/>
        </w:rPr>
        <w:t xml:space="preserve"> </w:t>
      </w:r>
      <w:r w:rsidRPr="00C53696">
        <w:rPr>
          <w:sz w:val="22"/>
          <w:szCs w:val="22"/>
          <w:lang w:val="en-GB" w:eastAsia="zh-CN"/>
        </w:rPr>
        <w:t>transmission</w:t>
      </w:r>
      <w:r w:rsidR="009244FB">
        <w:rPr>
          <w:sz w:val="22"/>
          <w:szCs w:val="22"/>
          <w:lang w:val="en-GB" w:eastAsia="zh-CN"/>
        </w:rPr>
        <w:t xml:space="preserve">, by </w:t>
      </w:r>
      <w:r w:rsidRPr="00C53696">
        <w:rPr>
          <w:sz w:val="22"/>
          <w:szCs w:val="22"/>
          <w:lang w:val="en-GB" w:eastAsia="zh-CN"/>
        </w:rPr>
        <w:t>allocat</w:t>
      </w:r>
      <w:r w:rsidR="009244FB">
        <w:rPr>
          <w:sz w:val="22"/>
          <w:szCs w:val="22"/>
          <w:lang w:val="en-GB" w:eastAsia="zh-CN"/>
        </w:rPr>
        <w:t xml:space="preserve">ing </w:t>
      </w:r>
      <w:r w:rsidRPr="00C53696">
        <w:rPr>
          <w:sz w:val="22"/>
          <w:szCs w:val="22"/>
          <w:lang w:val="en-GB" w:eastAsia="zh-CN"/>
        </w:rPr>
        <w:t xml:space="preserve">the resource for PUSCH or PUCCH transmission in the uplink </w:t>
      </w:r>
      <w:r w:rsidR="004910CD" w:rsidRPr="00C53696">
        <w:rPr>
          <w:sz w:val="22"/>
          <w:szCs w:val="22"/>
          <w:lang w:val="en-GB" w:eastAsia="zh-CN"/>
        </w:rPr>
        <w:t>sub</w:t>
      </w:r>
      <w:r w:rsidR="00DE2A5D">
        <w:rPr>
          <w:sz w:val="22"/>
          <w:szCs w:val="22"/>
          <w:lang w:val="en-GB" w:eastAsia="zh-CN"/>
        </w:rPr>
        <w:t>-</w:t>
      </w:r>
      <w:r w:rsidR="004910CD" w:rsidRPr="00C53696">
        <w:rPr>
          <w:sz w:val="22"/>
          <w:szCs w:val="22"/>
          <w:lang w:val="en-GB" w:eastAsia="zh-CN"/>
        </w:rPr>
        <w:t>band</w:t>
      </w:r>
      <w:r w:rsidRPr="00C53696">
        <w:rPr>
          <w:sz w:val="22"/>
          <w:szCs w:val="22"/>
          <w:lang w:val="en-GB" w:eastAsia="zh-CN"/>
        </w:rPr>
        <w:t xml:space="preserve"> within the </w:t>
      </w:r>
      <w:r w:rsidR="004A3B86">
        <w:rPr>
          <w:sz w:val="22"/>
          <w:szCs w:val="22"/>
          <w:lang w:val="en-GB" w:eastAsia="zh-CN"/>
        </w:rPr>
        <w:t>NOFD</w:t>
      </w:r>
      <w:r w:rsidRPr="00C53696">
        <w:rPr>
          <w:sz w:val="22"/>
          <w:szCs w:val="22"/>
          <w:lang w:val="en-GB" w:eastAsia="zh-CN"/>
        </w:rPr>
        <w:t xml:space="preserve"> symbol, which is more critical in case of TDD UL/DL configuration with DL heavy pattern. </w:t>
      </w:r>
    </w:p>
    <w:p w14:paraId="37B2C654" w14:textId="1DD13C0D" w:rsidR="00AA0CEE" w:rsidRPr="00C53696" w:rsidRDefault="00A100EA" w:rsidP="00C53696">
      <w:pPr>
        <w:spacing w:after="120" w:line="276" w:lineRule="auto"/>
        <w:contextualSpacing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GB" w:eastAsia="zh-CN"/>
        </w:rPr>
        <w:t xml:space="preserve">From a </w:t>
      </w:r>
      <w:r w:rsidR="000A1F3A">
        <w:rPr>
          <w:sz w:val="22"/>
          <w:szCs w:val="22"/>
          <w:lang w:val="en-GB" w:eastAsia="zh-CN"/>
        </w:rPr>
        <w:t>link-</w:t>
      </w:r>
      <w:r>
        <w:rPr>
          <w:sz w:val="22"/>
          <w:szCs w:val="22"/>
          <w:lang w:val="en-GB" w:eastAsia="zh-CN"/>
        </w:rPr>
        <w:t>level pe</w:t>
      </w:r>
      <w:r w:rsidR="005C68E6">
        <w:rPr>
          <w:sz w:val="22"/>
          <w:szCs w:val="22"/>
          <w:lang w:val="en-GB" w:eastAsia="zh-CN"/>
        </w:rPr>
        <w:t>rspective, t</w:t>
      </w:r>
      <w:r w:rsidR="00AA0CEE" w:rsidRPr="00C53696">
        <w:rPr>
          <w:sz w:val="22"/>
          <w:szCs w:val="22"/>
          <w:lang w:val="en-GB" w:eastAsia="zh-CN"/>
        </w:rPr>
        <w:t xml:space="preserve">o investigate the performance gain </w:t>
      </w:r>
      <w:r w:rsidR="00E8042D">
        <w:rPr>
          <w:sz w:val="22"/>
          <w:szCs w:val="22"/>
          <w:lang w:val="en-GB" w:eastAsia="zh-CN"/>
        </w:rPr>
        <w:t>for coverage</w:t>
      </w:r>
      <w:r w:rsidR="00AA0CEE" w:rsidRPr="00C53696">
        <w:rPr>
          <w:sz w:val="22"/>
          <w:szCs w:val="22"/>
          <w:lang w:val="en-GB" w:eastAsia="zh-CN"/>
        </w:rPr>
        <w:t xml:space="preserve"> that can be realized by </w:t>
      </w:r>
      <w:r w:rsidR="004A3B86">
        <w:rPr>
          <w:sz w:val="22"/>
          <w:szCs w:val="22"/>
          <w:lang w:val="en-GB" w:eastAsia="zh-CN"/>
        </w:rPr>
        <w:t>NOFD</w:t>
      </w:r>
      <w:r w:rsidR="00AA0CEE" w:rsidRPr="00C53696">
        <w:rPr>
          <w:sz w:val="22"/>
          <w:szCs w:val="22"/>
          <w:lang w:val="en-GB" w:eastAsia="zh-CN"/>
        </w:rPr>
        <w:t xml:space="preserve">, simulation assumptions and evaluation methodologies as agreed during Rel-17 NR coverage enhancement SI phase can be reused. More specifically, the following performance metrics can be considered as starting points for coverage analysis for </w:t>
      </w:r>
      <w:r w:rsidR="004A3B86">
        <w:rPr>
          <w:sz w:val="22"/>
          <w:szCs w:val="22"/>
          <w:lang w:val="en-GB" w:eastAsia="zh-CN"/>
        </w:rPr>
        <w:t>NOFD</w:t>
      </w:r>
      <w:r w:rsidR="00AA0CEE" w:rsidRPr="00C53696">
        <w:rPr>
          <w:sz w:val="22"/>
          <w:szCs w:val="22"/>
          <w:lang w:val="en-GB" w:eastAsia="zh-CN"/>
        </w:rPr>
        <w:t xml:space="preserve"> </w:t>
      </w:r>
      <w:r w:rsidR="00871E41">
        <w:rPr>
          <w:color w:val="2B579A"/>
          <w:sz w:val="22"/>
          <w:szCs w:val="22"/>
          <w:shd w:val="clear" w:color="auto" w:fill="E6E6E6"/>
          <w:lang w:val="en-GB" w:eastAsia="zh-CN"/>
        </w:rPr>
        <w:fldChar w:fldCharType="begin"/>
      </w:r>
      <w:r w:rsidR="00871E41">
        <w:rPr>
          <w:sz w:val="22"/>
          <w:szCs w:val="22"/>
          <w:lang w:val="en-GB" w:eastAsia="zh-CN"/>
        </w:rPr>
        <w:instrText xml:space="preserve"> REF _Ref102031042 \r \h </w:instrText>
      </w:r>
      <w:r w:rsidR="00871E41">
        <w:rPr>
          <w:color w:val="2B579A"/>
          <w:sz w:val="22"/>
          <w:szCs w:val="22"/>
          <w:shd w:val="clear" w:color="auto" w:fill="E6E6E6"/>
          <w:lang w:val="en-GB" w:eastAsia="zh-CN"/>
        </w:rPr>
      </w:r>
      <w:r w:rsidR="00871E41">
        <w:rPr>
          <w:color w:val="2B579A"/>
          <w:sz w:val="22"/>
          <w:szCs w:val="22"/>
          <w:shd w:val="clear" w:color="auto" w:fill="E6E6E6"/>
          <w:lang w:val="en-GB" w:eastAsia="zh-CN"/>
        </w:rPr>
        <w:fldChar w:fldCharType="separate"/>
      </w:r>
      <w:r w:rsidR="00871E41">
        <w:rPr>
          <w:sz w:val="22"/>
          <w:szCs w:val="22"/>
          <w:lang w:val="en-GB" w:eastAsia="zh-CN"/>
        </w:rPr>
        <w:t>[5]</w:t>
      </w:r>
      <w:r w:rsidR="00871E41">
        <w:rPr>
          <w:color w:val="2B579A"/>
          <w:sz w:val="22"/>
          <w:szCs w:val="22"/>
          <w:shd w:val="clear" w:color="auto" w:fill="E6E6E6"/>
          <w:lang w:val="en-GB" w:eastAsia="zh-CN"/>
        </w:rPr>
        <w:fldChar w:fldCharType="end"/>
      </w:r>
      <w:r w:rsidR="00AA0CEE" w:rsidRPr="00C53696">
        <w:rPr>
          <w:sz w:val="22"/>
          <w:szCs w:val="22"/>
          <w:lang w:val="en-GB" w:eastAsia="zh-CN"/>
        </w:rPr>
        <w:t>:</w:t>
      </w:r>
    </w:p>
    <w:p w14:paraId="606F6758" w14:textId="77777777" w:rsidR="00AA0CEE" w:rsidRPr="00C53696" w:rsidRDefault="00AA0CEE" w:rsidP="00C53696">
      <w:pPr>
        <w:pStyle w:val="ListParagraph"/>
        <w:numPr>
          <w:ilvl w:val="0"/>
          <w:numId w:val="13"/>
        </w:numPr>
        <w:spacing w:after="120" w:line="276" w:lineRule="auto"/>
        <w:jc w:val="both"/>
        <w:rPr>
          <w:rFonts w:ascii="Times New Roman" w:eastAsia="DengXian" w:hAnsi="Times New Roman"/>
          <w:lang w:val="en-GB" w:eastAsia="zh-CN"/>
        </w:rPr>
      </w:pPr>
      <w:r w:rsidRPr="00C53696">
        <w:rPr>
          <w:rFonts w:ascii="Times New Roman" w:eastAsia="DengXian" w:hAnsi="Times New Roman"/>
          <w:lang w:val="en-GB" w:eastAsia="zh-CN"/>
        </w:rPr>
        <w:t xml:space="preserve">MCL = </w:t>
      </w:r>
      <w:r w:rsidRPr="00C53696">
        <w:rPr>
          <w:rFonts w:ascii="Times New Roman" w:eastAsia="DengXian" w:hAnsi="Times New Roman"/>
          <w:lang w:val="en-GB"/>
        </w:rPr>
        <w:t xml:space="preserve">Total transmit power – Receiver sensitivity + </w:t>
      </w:r>
      <w:proofErr w:type="spellStart"/>
      <w:r w:rsidRPr="00C53696">
        <w:rPr>
          <w:rFonts w:ascii="Times New Roman" w:eastAsia="DengXian" w:hAnsi="Times New Roman"/>
          <w:lang w:val="en-GB"/>
        </w:rPr>
        <w:t>gNB</w:t>
      </w:r>
      <w:proofErr w:type="spellEnd"/>
      <w:r w:rsidRPr="00C53696">
        <w:rPr>
          <w:rFonts w:ascii="Times New Roman" w:eastAsia="DengXian" w:hAnsi="Times New Roman"/>
          <w:lang w:val="en-GB"/>
        </w:rPr>
        <w:t xml:space="preserve"> antenna gain (component 2).</w:t>
      </w:r>
    </w:p>
    <w:p w14:paraId="2CDC8B36" w14:textId="77777777" w:rsidR="00AA0CEE" w:rsidRPr="00C53696" w:rsidRDefault="00AA0CEE" w:rsidP="00C53696">
      <w:pPr>
        <w:pStyle w:val="ListParagraph"/>
        <w:numPr>
          <w:ilvl w:val="0"/>
          <w:numId w:val="13"/>
        </w:numPr>
        <w:spacing w:after="120" w:line="276" w:lineRule="auto"/>
        <w:jc w:val="both"/>
        <w:rPr>
          <w:rFonts w:ascii="Times New Roman" w:hAnsi="Times New Roman"/>
          <w:lang w:eastAsia="zh-CN"/>
        </w:rPr>
      </w:pPr>
      <w:r w:rsidRPr="00C53696">
        <w:rPr>
          <w:rFonts w:ascii="Times New Roman" w:hAnsi="Times New Roman"/>
        </w:rPr>
        <w:t xml:space="preserve">MIL = Total transmit power – Receiver sensitivity – Tx loss – Rx loss + </w:t>
      </w:r>
      <w:proofErr w:type="spellStart"/>
      <w:r w:rsidRPr="00C53696">
        <w:rPr>
          <w:rFonts w:ascii="Times New Roman" w:hAnsi="Times New Roman"/>
        </w:rPr>
        <w:t>gNB</w:t>
      </w:r>
      <w:proofErr w:type="spellEnd"/>
      <w:r w:rsidRPr="00C53696">
        <w:rPr>
          <w:rFonts w:ascii="Times New Roman" w:hAnsi="Times New Roman"/>
        </w:rPr>
        <w:t xml:space="preserve"> antenna gain (component 2 + 3 + 4) + UE antenna gain.</w:t>
      </w:r>
    </w:p>
    <w:p w14:paraId="23D57434" w14:textId="77777777" w:rsidR="00AA0CEE" w:rsidRPr="00C53696" w:rsidRDefault="00AA0CEE" w:rsidP="00C53696">
      <w:pPr>
        <w:pStyle w:val="ListParagraph"/>
        <w:numPr>
          <w:ilvl w:val="0"/>
          <w:numId w:val="13"/>
        </w:numPr>
        <w:spacing w:after="120" w:line="276" w:lineRule="auto"/>
        <w:jc w:val="both"/>
        <w:rPr>
          <w:rFonts w:ascii="Times New Roman" w:hAnsi="Times New Roman"/>
          <w:lang w:eastAsia="zh-CN"/>
        </w:rPr>
      </w:pPr>
      <w:r w:rsidRPr="00C53696">
        <w:rPr>
          <w:rFonts w:ascii="Times New Roman" w:hAnsi="Times New Roman"/>
          <w:lang w:eastAsia="zh-CN"/>
        </w:rPr>
        <w:t xml:space="preserve">MPL = </w:t>
      </w:r>
      <w:r w:rsidRPr="00C53696">
        <w:rPr>
          <w:rFonts w:ascii="Times New Roman" w:hAnsi="Times New Roman"/>
        </w:rPr>
        <w:t>MIL – Shadow fading margin + BS selection/macro-diversity gain – Penetration margin + Other gains.</w:t>
      </w:r>
    </w:p>
    <w:p w14:paraId="467BE845" w14:textId="59D68226" w:rsidR="00AA0CEE" w:rsidRPr="00C53696" w:rsidRDefault="00AA0CEE" w:rsidP="00C53696">
      <w:pPr>
        <w:spacing w:after="120" w:line="276" w:lineRule="auto"/>
        <w:contextualSpacing/>
        <w:jc w:val="both"/>
        <w:rPr>
          <w:sz w:val="22"/>
          <w:szCs w:val="22"/>
          <w:lang w:eastAsia="zh-CN"/>
        </w:rPr>
      </w:pPr>
      <w:r w:rsidRPr="00C53696">
        <w:rPr>
          <w:sz w:val="22"/>
          <w:szCs w:val="22"/>
          <w:lang w:eastAsia="zh-CN"/>
        </w:rPr>
        <w:t xml:space="preserve">Further, for </w:t>
      </w:r>
      <w:r w:rsidR="000A1F3A">
        <w:rPr>
          <w:sz w:val="22"/>
          <w:szCs w:val="22"/>
          <w:lang w:eastAsia="zh-CN"/>
        </w:rPr>
        <w:t>link-</w:t>
      </w:r>
      <w:r w:rsidRPr="00C53696">
        <w:rPr>
          <w:sz w:val="22"/>
          <w:szCs w:val="22"/>
          <w:lang w:eastAsia="zh-CN"/>
        </w:rPr>
        <w:t>level simulation</w:t>
      </w:r>
      <w:r w:rsidR="00F44D9E">
        <w:rPr>
          <w:sz w:val="22"/>
          <w:szCs w:val="22"/>
          <w:lang w:eastAsia="zh-CN"/>
        </w:rPr>
        <w:t>s</w:t>
      </w:r>
      <w:r w:rsidRPr="00C53696">
        <w:rPr>
          <w:sz w:val="22"/>
          <w:szCs w:val="22"/>
          <w:lang w:eastAsia="zh-CN"/>
        </w:rPr>
        <w:t xml:space="preserve">, assumptions for PUSCH and PUCCH as listed in </w:t>
      </w:r>
      <w:r w:rsidR="00871E41">
        <w:rPr>
          <w:color w:val="2B579A"/>
          <w:sz w:val="22"/>
          <w:szCs w:val="22"/>
          <w:shd w:val="clear" w:color="auto" w:fill="E6E6E6"/>
          <w:lang w:val="en-GB" w:eastAsia="zh-CN"/>
        </w:rPr>
        <w:fldChar w:fldCharType="begin"/>
      </w:r>
      <w:r w:rsidR="00871E41">
        <w:rPr>
          <w:sz w:val="22"/>
          <w:szCs w:val="22"/>
          <w:lang w:eastAsia="zh-CN"/>
        </w:rPr>
        <w:instrText xml:space="preserve"> REF _Ref102031042 \r \h </w:instrText>
      </w:r>
      <w:r w:rsidR="00871E41">
        <w:rPr>
          <w:color w:val="2B579A"/>
          <w:sz w:val="22"/>
          <w:szCs w:val="22"/>
          <w:shd w:val="clear" w:color="auto" w:fill="E6E6E6"/>
          <w:lang w:val="en-GB" w:eastAsia="zh-CN"/>
        </w:rPr>
      </w:r>
      <w:r w:rsidR="00871E41">
        <w:rPr>
          <w:color w:val="2B579A"/>
          <w:sz w:val="22"/>
          <w:szCs w:val="22"/>
          <w:shd w:val="clear" w:color="auto" w:fill="E6E6E6"/>
          <w:lang w:val="en-GB" w:eastAsia="zh-CN"/>
        </w:rPr>
        <w:fldChar w:fldCharType="separate"/>
      </w:r>
      <w:r w:rsidR="00871E41">
        <w:rPr>
          <w:sz w:val="22"/>
          <w:szCs w:val="22"/>
          <w:lang w:eastAsia="zh-CN"/>
        </w:rPr>
        <w:t>[5]</w:t>
      </w:r>
      <w:r w:rsidR="00871E41">
        <w:rPr>
          <w:color w:val="2B579A"/>
          <w:sz w:val="22"/>
          <w:szCs w:val="22"/>
          <w:shd w:val="clear" w:color="auto" w:fill="E6E6E6"/>
          <w:lang w:val="en-GB" w:eastAsia="zh-CN"/>
        </w:rPr>
        <w:fldChar w:fldCharType="end"/>
      </w:r>
      <w:r w:rsidRPr="00C53696">
        <w:rPr>
          <w:sz w:val="22"/>
          <w:szCs w:val="22"/>
          <w:lang w:eastAsia="zh-CN"/>
        </w:rPr>
        <w:t xml:space="preserve"> can be considered. To reduce the simulation workload, a subset of simulation assumptions can be selected for coverage analysis for </w:t>
      </w:r>
      <w:r w:rsidR="004A3B86">
        <w:rPr>
          <w:sz w:val="22"/>
          <w:szCs w:val="22"/>
          <w:lang w:eastAsia="zh-CN"/>
        </w:rPr>
        <w:t>NOFD</w:t>
      </w:r>
      <w:r w:rsidRPr="00C53696">
        <w:rPr>
          <w:sz w:val="22"/>
          <w:szCs w:val="22"/>
          <w:lang w:eastAsia="zh-CN"/>
        </w:rPr>
        <w:t xml:space="preserve"> operation. For instance, target dat</w:t>
      </w:r>
      <w:r w:rsidR="008F6B1B">
        <w:rPr>
          <w:sz w:val="22"/>
          <w:szCs w:val="22"/>
          <w:lang w:eastAsia="zh-CN"/>
        </w:rPr>
        <w:t>a</w:t>
      </w:r>
      <w:r w:rsidRPr="00C53696">
        <w:rPr>
          <w:sz w:val="22"/>
          <w:szCs w:val="22"/>
          <w:lang w:eastAsia="zh-CN"/>
        </w:rPr>
        <w:t xml:space="preserve"> rate for PUSCH transmission under </w:t>
      </w:r>
      <w:r w:rsidR="004A3B86">
        <w:rPr>
          <w:sz w:val="22"/>
          <w:szCs w:val="22"/>
          <w:lang w:eastAsia="zh-CN"/>
        </w:rPr>
        <w:t>NOFD</w:t>
      </w:r>
      <w:r w:rsidRPr="00C53696">
        <w:rPr>
          <w:sz w:val="22"/>
          <w:szCs w:val="22"/>
          <w:lang w:eastAsia="zh-CN"/>
        </w:rPr>
        <w:t xml:space="preserve"> operation can be 100</w:t>
      </w:r>
      <w:r w:rsidR="008F6B1B">
        <w:rPr>
          <w:sz w:val="22"/>
          <w:szCs w:val="22"/>
          <w:lang w:eastAsia="zh-CN"/>
        </w:rPr>
        <w:t xml:space="preserve"> </w:t>
      </w:r>
      <w:r w:rsidRPr="00C53696">
        <w:rPr>
          <w:sz w:val="22"/>
          <w:szCs w:val="22"/>
          <w:lang w:eastAsia="zh-CN"/>
        </w:rPr>
        <w:t>kbps at 4</w:t>
      </w:r>
      <w:r w:rsidR="008F6B1B">
        <w:rPr>
          <w:sz w:val="22"/>
          <w:szCs w:val="22"/>
          <w:lang w:eastAsia="zh-CN"/>
        </w:rPr>
        <w:t xml:space="preserve"> </w:t>
      </w:r>
      <w:r w:rsidRPr="00C53696">
        <w:rPr>
          <w:sz w:val="22"/>
          <w:szCs w:val="22"/>
          <w:lang w:eastAsia="zh-CN"/>
        </w:rPr>
        <w:t>GHz carrier frequency in FR</w:t>
      </w:r>
      <w:r w:rsidR="008F6B1B">
        <w:rPr>
          <w:sz w:val="22"/>
          <w:szCs w:val="22"/>
          <w:lang w:eastAsia="zh-CN"/>
        </w:rPr>
        <w:t>-</w:t>
      </w:r>
      <w:r w:rsidRPr="00C53696">
        <w:rPr>
          <w:sz w:val="22"/>
          <w:szCs w:val="22"/>
          <w:lang w:eastAsia="zh-CN"/>
        </w:rPr>
        <w:t>1 and 5</w:t>
      </w:r>
      <w:r w:rsidR="008F6B1B">
        <w:rPr>
          <w:sz w:val="22"/>
          <w:szCs w:val="22"/>
          <w:lang w:eastAsia="zh-CN"/>
        </w:rPr>
        <w:t xml:space="preserve"> </w:t>
      </w:r>
      <w:r w:rsidRPr="00C53696">
        <w:rPr>
          <w:sz w:val="22"/>
          <w:szCs w:val="22"/>
          <w:lang w:eastAsia="zh-CN"/>
        </w:rPr>
        <w:t>Mbps at 28</w:t>
      </w:r>
      <w:r w:rsidR="008F6B1B">
        <w:rPr>
          <w:sz w:val="22"/>
          <w:szCs w:val="22"/>
          <w:lang w:eastAsia="zh-CN"/>
        </w:rPr>
        <w:t xml:space="preserve"> </w:t>
      </w:r>
      <w:r w:rsidRPr="00C53696">
        <w:rPr>
          <w:sz w:val="22"/>
          <w:szCs w:val="22"/>
          <w:lang w:eastAsia="zh-CN"/>
        </w:rPr>
        <w:t>GHz for FR</w:t>
      </w:r>
      <w:r w:rsidR="008F6B1B">
        <w:rPr>
          <w:sz w:val="22"/>
          <w:szCs w:val="22"/>
          <w:lang w:eastAsia="zh-CN"/>
        </w:rPr>
        <w:t>-</w:t>
      </w:r>
      <w:r w:rsidRPr="00C53696">
        <w:rPr>
          <w:sz w:val="22"/>
          <w:szCs w:val="22"/>
          <w:lang w:eastAsia="zh-CN"/>
        </w:rPr>
        <w:t xml:space="preserve">2. </w:t>
      </w:r>
      <w:r w:rsidR="00FC762E">
        <w:rPr>
          <w:sz w:val="22"/>
          <w:szCs w:val="22"/>
          <w:lang w:eastAsia="zh-CN"/>
        </w:rPr>
        <w:t xml:space="preserve">As for the specific </w:t>
      </w:r>
      <w:r w:rsidRPr="00C53696">
        <w:rPr>
          <w:sz w:val="22"/>
          <w:szCs w:val="22"/>
          <w:lang w:val="en-GB" w:eastAsia="x-none"/>
        </w:rPr>
        <w:t>simulation assumptions</w:t>
      </w:r>
      <w:r w:rsidR="00FC762E">
        <w:rPr>
          <w:sz w:val="22"/>
          <w:szCs w:val="22"/>
          <w:lang w:val="en-GB" w:eastAsia="x-none"/>
        </w:rPr>
        <w:t>, these</w:t>
      </w:r>
      <w:r w:rsidRPr="00C53696">
        <w:rPr>
          <w:sz w:val="22"/>
          <w:szCs w:val="22"/>
          <w:lang w:val="en-GB" w:eastAsia="x-none"/>
        </w:rPr>
        <w:t xml:space="preserve"> a</w:t>
      </w:r>
      <w:r w:rsidR="00FC762E">
        <w:rPr>
          <w:sz w:val="22"/>
          <w:szCs w:val="22"/>
          <w:lang w:val="en-GB" w:eastAsia="x-none"/>
        </w:rPr>
        <w:t>re</w:t>
      </w:r>
      <w:r w:rsidRPr="00C53696">
        <w:rPr>
          <w:sz w:val="22"/>
          <w:szCs w:val="22"/>
          <w:lang w:val="en-GB" w:eastAsia="x-none"/>
        </w:rPr>
        <w:t xml:space="preserve"> summarized in the </w:t>
      </w:r>
      <w:r w:rsidRPr="00C53696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begin"/>
      </w:r>
      <w:r w:rsidRPr="00C53696">
        <w:rPr>
          <w:sz w:val="22"/>
          <w:szCs w:val="22"/>
          <w:lang w:val="en-GB" w:eastAsia="x-none"/>
        </w:rPr>
        <w:instrText xml:space="preserve"> REF _Ref101963013 \h </w:instrText>
      </w:r>
      <w:r w:rsidR="00C53696" w:rsidRPr="00C53696">
        <w:rPr>
          <w:color w:val="2B579A"/>
          <w:sz w:val="22"/>
          <w:szCs w:val="22"/>
          <w:shd w:val="clear" w:color="auto" w:fill="E6E6E6"/>
          <w:lang w:val="en-GB" w:eastAsia="x-none"/>
        </w:rPr>
        <w:instrText xml:space="preserve"> \* MERGEFORMAT </w:instrText>
      </w:r>
      <w:r w:rsidRPr="00C53696">
        <w:rPr>
          <w:color w:val="2B579A"/>
          <w:sz w:val="22"/>
          <w:szCs w:val="22"/>
          <w:shd w:val="clear" w:color="auto" w:fill="E6E6E6"/>
          <w:lang w:val="en-GB" w:eastAsia="x-none"/>
        </w:rPr>
      </w:r>
      <w:r w:rsidRPr="00C53696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separate"/>
      </w:r>
      <w:r w:rsidR="004B7829" w:rsidRPr="00C53696">
        <w:rPr>
          <w:sz w:val="22"/>
          <w:szCs w:val="22"/>
        </w:rPr>
        <w:t xml:space="preserve">Table </w:t>
      </w:r>
      <w:r w:rsidR="004B7829" w:rsidRPr="00C53696">
        <w:rPr>
          <w:noProof/>
          <w:sz w:val="22"/>
          <w:szCs w:val="22"/>
        </w:rPr>
        <w:t>1</w:t>
      </w:r>
      <w:r w:rsidRPr="00C53696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end"/>
      </w:r>
      <w:r w:rsidRPr="00C53696">
        <w:rPr>
          <w:sz w:val="22"/>
          <w:szCs w:val="22"/>
          <w:lang w:val="en-GB" w:eastAsia="x-none"/>
        </w:rPr>
        <w:t xml:space="preserve"> and </w:t>
      </w:r>
      <w:r w:rsidRPr="00C53696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begin"/>
      </w:r>
      <w:r w:rsidRPr="00C53696">
        <w:rPr>
          <w:sz w:val="22"/>
          <w:szCs w:val="22"/>
          <w:lang w:val="en-GB" w:eastAsia="x-none"/>
        </w:rPr>
        <w:instrText xml:space="preserve"> REF _Ref101963016 \h </w:instrText>
      </w:r>
      <w:r w:rsidR="00C53696" w:rsidRPr="00C53696">
        <w:rPr>
          <w:color w:val="2B579A"/>
          <w:sz w:val="22"/>
          <w:szCs w:val="22"/>
          <w:shd w:val="clear" w:color="auto" w:fill="E6E6E6"/>
          <w:lang w:val="en-GB" w:eastAsia="x-none"/>
        </w:rPr>
        <w:instrText xml:space="preserve"> \* MERGEFORMAT </w:instrText>
      </w:r>
      <w:r w:rsidRPr="00C53696">
        <w:rPr>
          <w:color w:val="2B579A"/>
          <w:sz w:val="22"/>
          <w:szCs w:val="22"/>
          <w:shd w:val="clear" w:color="auto" w:fill="E6E6E6"/>
          <w:lang w:val="en-GB" w:eastAsia="x-none"/>
        </w:rPr>
      </w:r>
      <w:r w:rsidRPr="00C53696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separate"/>
      </w:r>
      <w:r w:rsidR="004B7829" w:rsidRPr="00C53696">
        <w:rPr>
          <w:sz w:val="22"/>
          <w:szCs w:val="22"/>
        </w:rPr>
        <w:t xml:space="preserve">Table </w:t>
      </w:r>
      <w:r w:rsidR="004B7829" w:rsidRPr="00C53696">
        <w:rPr>
          <w:noProof/>
          <w:sz w:val="22"/>
          <w:szCs w:val="22"/>
        </w:rPr>
        <w:t>2</w:t>
      </w:r>
      <w:r w:rsidRPr="00C53696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end"/>
      </w:r>
      <w:r w:rsidRPr="00C53696">
        <w:rPr>
          <w:sz w:val="22"/>
          <w:szCs w:val="22"/>
          <w:lang w:val="en-GB" w:eastAsia="x-none"/>
        </w:rPr>
        <w:t xml:space="preserve"> in the Appendix</w:t>
      </w:r>
      <w:r w:rsidR="00324F5D">
        <w:rPr>
          <w:sz w:val="22"/>
          <w:szCs w:val="22"/>
          <w:lang w:val="en-GB" w:eastAsia="x-none"/>
        </w:rPr>
        <w:t xml:space="preserve"> I</w:t>
      </w:r>
      <w:r w:rsidR="00FC762E">
        <w:rPr>
          <w:sz w:val="22"/>
          <w:szCs w:val="22"/>
          <w:lang w:val="en-GB" w:eastAsia="x-none"/>
        </w:rPr>
        <w:t xml:space="preserve">, and </w:t>
      </w:r>
      <w:r w:rsidRPr="00C53696">
        <w:rPr>
          <w:sz w:val="22"/>
          <w:szCs w:val="22"/>
          <w:lang w:val="en-GB" w:eastAsia="x-none"/>
        </w:rPr>
        <w:t xml:space="preserve">can be considered as starting points for </w:t>
      </w:r>
      <w:r w:rsidR="004A3B86">
        <w:rPr>
          <w:sz w:val="22"/>
          <w:szCs w:val="22"/>
          <w:lang w:val="en-GB" w:eastAsia="x-none"/>
        </w:rPr>
        <w:t>NOFD</w:t>
      </w:r>
      <w:r w:rsidRPr="00C53696">
        <w:rPr>
          <w:sz w:val="22"/>
          <w:szCs w:val="22"/>
          <w:lang w:val="en-GB" w:eastAsia="x-none"/>
        </w:rPr>
        <w:t xml:space="preserve"> performance evaluation for FR1 and FR2, respectively. </w:t>
      </w:r>
    </w:p>
    <w:p w14:paraId="1A8A8007" w14:textId="77777777" w:rsidR="00AA0CEE" w:rsidRPr="00C53696" w:rsidRDefault="00AA0CEE" w:rsidP="00C53696">
      <w:pPr>
        <w:spacing w:after="120" w:line="276" w:lineRule="auto"/>
        <w:contextualSpacing/>
        <w:jc w:val="both"/>
        <w:rPr>
          <w:sz w:val="22"/>
          <w:szCs w:val="22"/>
          <w:lang w:eastAsia="zh-CN"/>
        </w:rPr>
      </w:pPr>
    </w:p>
    <w:p w14:paraId="4E5E41AB" w14:textId="382865DE" w:rsidR="00AA0CEE" w:rsidRPr="00C53696" w:rsidRDefault="00AA0CEE" w:rsidP="00C53696">
      <w:pPr>
        <w:spacing w:after="120" w:line="276" w:lineRule="auto"/>
        <w:contextualSpacing/>
        <w:jc w:val="both"/>
        <w:rPr>
          <w:sz w:val="22"/>
          <w:szCs w:val="22"/>
          <w:lang w:val="en-GB" w:eastAsia="x-none"/>
        </w:rPr>
      </w:pPr>
      <w:r w:rsidRPr="00C53696">
        <w:rPr>
          <w:sz w:val="22"/>
          <w:szCs w:val="22"/>
          <w:lang w:eastAsia="zh-CN"/>
        </w:rPr>
        <w:lastRenderedPageBreak/>
        <w:t xml:space="preserve">Note that for </w:t>
      </w:r>
      <w:r w:rsidR="000A1F3A">
        <w:rPr>
          <w:sz w:val="22"/>
          <w:szCs w:val="22"/>
          <w:lang w:val="en-GB" w:eastAsia="x-none"/>
        </w:rPr>
        <w:t>link-</w:t>
      </w:r>
      <w:r w:rsidRPr="00C53696">
        <w:rPr>
          <w:sz w:val="22"/>
          <w:szCs w:val="22"/>
          <w:lang w:val="en-GB" w:eastAsia="x-none"/>
        </w:rPr>
        <w:t xml:space="preserve">level simulation for </w:t>
      </w:r>
      <w:r w:rsidR="004A3B86">
        <w:rPr>
          <w:sz w:val="22"/>
          <w:szCs w:val="22"/>
          <w:lang w:val="en-GB" w:eastAsia="x-none"/>
        </w:rPr>
        <w:t>NOFD</w:t>
      </w:r>
      <w:r w:rsidRPr="00C53696">
        <w:rPr>
          <w:sz w:val="22"/>
          <w:szCs w:val="22"/>
          <w:lang w:val="en-GB" w:eastAsia="x-none"/>
        </w:rPr>
        <w:t xml:space="preserve"> coverage analysis, self-interference modelling needs to be considered. </w:t>
      </w:r>
      <w:r w:rsidR="007E0736" w:rsidRPr="00C53696">
        <w:rPr>
          <w:sz w:val="22"/>
          <w:szCs w:val="22"/>
          <w:lang w:val="en-GB" w:eastAsia="x-none"/>
        </w:rPr>
        <w:t>With</w:t>
      </w:r>
      <w:r w:rsidRPr="00C53696">
        <w:rPr>
          <w:sz w:val="22"/>
          <w:szCs w:val="22"/>
          <w:lang w:eastAsia="zh-CN"/>
        </w:rPr>
        <w:t xml:space="preserve"> practical self-interference modelling for </w:t>
      </w:r>
      <w:r w:rsidR="004A3B86">
        <w:rPr>
          <w:sz w:val="22"/>
          <w:szCs w:val="22"/>
          <w:lang w:eastAsia="zh-CN"/>
        </w:rPr>
        <w:t>NOFD</w:t>
      </w:r>
      <w:r w:rsidRPr="00C53696">
        <w:rPr>
          <w:sz w:val="22"/>
          <w:szCs w:val="22"/>
          <w:lang w:eastAsia="zh-CN"/>
        </w:rPr>
        <w:t xml:space="preserve"> operation, limited performance gain for coverage can be expected for coverage analysis, which may also depend on frequency location of DL/UL sub</w:t>
      </w:r>
      <w:r w:rsidR="00855983">
        <w:rPr>
          <w:sz w:val="22"/>
          <w:szCs w:val="22"/>
          <w:lang w:eastAsia="zh-CN"/>
        </w:rPr>
        <w:t>-</w:t>
      </w:r>
      <w:r w:rsidRPr="00C53696">
        <w:rPr>
          <w:sz w:val="22"/>
          <w:szCs w:val="22"/>
          <w:lang w:eastAsia="zh-CN"/>
        </w:rPr>
        <w:t xml:space="preserve">band and PUSCH transmission. As discussed in our companion contribution [2], RAN1 needs to send an LS to RAN4 on self-interference modelling at </w:t>
      </w:r>
      <w:proofErr w:type="spellStart"/>
      <w:r w:rsidRPr="00C53696">
        <w:rPr>
          <w:sz w:val="22"/>
          <w:szCs w:val="22"/>
          <w:lang w:eastAsia="zh-CN"/>
        </w:rPr>
        <w:t>gNB</w:t>
      </w:r>
      <w:proofErr w:type="spellEnd"/>
      <w:r w:rsidRPr="00C53696">
        <w:rPr>
          <w:sz w:val="22"/>
          <w:szCs w:val="22"/>
          <w:lang w:eastAsia="zh-CN"/>
        </w:rPr>
        <w:t xml:space="preserve">. </w:t>
      </w:r>
      <w:r w:rsidRPr="00C53696">
        <w:rPr>
          <w:sz w:val="22"/>
          <w:szCs w:val="22"/>
          <w:lang w:val="en-GB" w:eastAsia="x-none"/>
        </w:rPr>
        <w:t xml:space="preserve">Once self-interference modelling is available, further investigation is needed to </w:t>
      </w:r>
      <w:proofErr w:type="spellStart"/>
      <w:r w:rsidRPr="00C53696">
        <w:rPr>
          <w:sz w:val="22"/>
          <w:szCs w:val="22"/>
          <w:lang w:val="en-GB" w:eastAsia="x-none"/>
        </w:rPr>
        <w:t>analyze</w:t>
      </w:r>
      <w:proofErr w:type="spellEnd"/>
      <w:r w:rsidRPr="00C53696">
        <w:rPr>
          <w:sz w:val="22"/>
          <w:szCs w:val="22"/>
          <w:lang w:val="en-GB" w:eastAsia="x-none"/>
        </w:rPr>
        <w:t xml:space="preserve"> the coverage performance</w:t>
      </w:r>
      <w:r w:rsidR="006C1088" w:rsidRPr="00C53696">
        <w:rPr>
          <w:sz w:val="22"/>
          <w:szCs w:val="22"/>
          <w:lang w:val="en-GB" w:eastAsia="x-none"/>
        </w:rPr>
        <w:t>.</w:t>
      </w:r>
    </w:p>
    <w:p w14:paraId="023947E9" w14:textId="77777777" w:rsidR="006C1088" w:rsidRPr="00C53696" w:rsidRDefault="006C1088" w:rsidP="00C53696">
      <w:pPr>
        <w:spacing w:after="120" w:line="276" w:lineRule="auto"/>
        <w:contextualSpacing/>
        <w:jc w:val="both"/>
        <w:rPr>
          <w:sz w:val="22"/>
          <w:szCs w:val="22"/>
          <w:lang w:val="en-GB" w:eastAsia="x-none"/>
        </w:rPr>
      </w:pPr>
    </w:p>
    <w:p w14:paraId="649FA871" w14:textId="723877EE" w:rsidR="00180EF8" w:rsidRPr="007E56D8" w:rsidRDefault="00180EF8" w:rsidP="00C53696">
      <w:pPr>
        <w:spacing w:after="120" w:line="276" w:lineRule="auto"/>
        <w:jc w:val="both"/>
        <w:rPr>
          <w:b/>
          <w:sz w:val="22"/>
          <w:szCs w:val="22"/>
        </w:rPr>
      </w:pPr>
      <w:r w:rsidRPr="007E56D8">
        <w:rPr>
          <w:b/>
          <w:sz w:val="22"/>
          <w:szCs w:val="22"/>
        </w:rPr>
        <w:t xml:space="preserve">Proposal </w:t>
      </w:r>
      <w:r w:rsidR="003652D4">
        <w:rPr>
          <w:b/>
          <w:sz w:val="22"/>
          <w:szCs w:val="22"/>
        </w:rPr>
        <w:t>3</w:t>
      </w:r>
      <w:r w:rsidR="007E56D8" w:rsidRPr="007E56D8">
        <w:rPr>
          <w:b/>
          <w:sz w:val="22"/>
          <w:szCs w:val="22"/>
        </w:rPr>
        <w:t>:</w:t>
      </w:r>
    </w:p>
    <w:p w14:paraId="5C0DECD6" w14:textId="6B3417F7" w:rsidR="00180EF8" w:rsidRPr="00C53696" w:rsidRDefault="00180EF8" w:rsidP="00C53696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 xml:space="preserve">Simulation assumptions and evaluation methodologies as agreed during Rel-17 NR coverage enhancement SI can be considered as starting points for </w:t>
      </w:r>
      <w:r w:rsidR="000A1F3A">
        <w:rPr>
          <w:b/>
          <w:sz w:val="22"/>
          <w:szCs w:val="22"/>
          <w:lang w:val="en-GB" w:eastAsia="x-none"/>
        </w:rPr>
        <w:t>evaluation of coverage performance</w:t>
      </w:r>
      <w:r w:rsidRPr="00C53696">
        <w:rPr>
          <w:b/>
          <w:sz w:val="22"/>
          <w:szCs w:val="22"/>
          <w:lang w:val="en-GB" w:eastAsia="x-none"/>
        </w:rPr>
        <w:t xml:space="preserve"> for </w:t>
      </w:r>
      <w:r w:rsidR="004A3B86">
        <w:rPr>
          <w:b/>
          <w:sz w:val="22"/>
          <w:szCs w:val="22"/>
          <w:lang w:val="en-GB" w:eastAsia="x-none"/>
        </w:rPr>
        <w:t>NOFD</w:t>
      </w:r>
      <w:r w:rsidRPr="00C53696">
        <w:rPr>
          <w:b/>
          <w:sz w:val="22"/>
          <w:szCs w:val="22"/>
          <w:lang w:val="en-GB" w:eastAsia="x-none"/>
        </w:rPr>
        <w:t xml:space="preserve"> operation. </w:t>
      </w:r>
    </w:p>
    <w:p w14:paraId="1D43BC44" w14:textId="66BFD16F" w:rsidR="00180EF8" w:rsidRPr="00C53696" w:rsidRDefault="00180EF8" w:rsidP="00C53696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 xml:space="preserve">Consider </w: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begin"/>
      </w:r>
      <w:r w:rsidRPr="00C53696">
        <w:rPr>
          <w:b/>
          <w:sz w:val="22"/>
          <w:szCs w:val="22"/>
          <w:lang w:val="en-GB" w:eastAsia="x-none"/>
        </w:rPr>
        <w:instrText xml:space="preserve"> REF _Ref101963013 \h </w:instrText>
      </w:r>
      <w:r w:rsidR="004910CD"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instrText xml:space="preserve"> \* MERGEFORMAT </w:instrTex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separate"/>
      </w:r>
      <w:r w:rsidRPr="00C53696">
        <w:rPr>
          <w:b/>
          <w:sz w:val="22"/>
          <w:szCs w:val="22"/>
        </w:rPr>
        <w:t xml:space="preserve">Table </w:t>
      </w:r>
      <w:r w:rsidRPr="00C53696">
        <w:rPr>
          <w:b/>
          <w:noProof/>
          <w:sz w:val="22"/>
          <w:szCs w:val="22"/>
        </w:rPr>
        <w:t>1</w: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end"/>
      </w:r>
      <w:r w:rsidRPr="00C53696">
        <w:rPr>
          <w:b/>
          <w:sz w:val="22"/>
          <w:szCs w:val="22"/>
          <w:lang w:val="en-GB" w:eastAsia="x-none"/>
        </w:rPr>
        <w:t xml:space="preserve"> and </w: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begin"/>
      </w:r>
      <w:r w:rsidRPr="00C53696">
        <w:rPr>
          <w:b/>
          <w:sz w:val="22"/>
          <w:szCs w:val="22"/>
          <w:lang w:val="en-GB" w:eastAsia="x-none"/>
        </w:rPr>
        <w:instrText xml:space="preserve"> REF _Ref101963016 \h </w:instrText>
      </w:r>
      <w:r w:rsidR="004910CD"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instrText xml:space="preserve"> \* MERGEFORMAT </w:instrTex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separate"/>
      </w:r>
      <w:r w:rsidRPr="00C53696">
        <w:rPr>
          <w:b/>
          <w:sz w:val="22"/>
          <w:szCs w:val="22"/>
        </w:rPr>
        <w:t xml:space="preserve">Table </w:t>
      </w:r>
      <w:r w:rsidRPr="00C53696">
        <w:rPr>
          <w:b/>
          <w:noProof/>
          <w:sz w:val="22"/>
          <w:szCs w:val="22"/>
        </w:rPr>
        <w:t>2</w: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end"/>
      </w:r>
      <w:r w:rsidRPr="00C53696">
        <w:rPr>
          <w:b/>
          <w:sz w:val="22"/>
          <w:szCs w:val="22"/>
          <w:lang w:val="en-GB" w:eastAsia="x-none"/>
        </w:rPr>
        <w:t xml:space="preserve"> in the Appendix</w:t>
      </w:r>
      <w:r w:rsidR="00324F5D">
        <w:rPr>
          <w:b/>
          <w:sz w:val="22"/>
          <w:szCs w:val="22"/>
          <w:lang w:val="en-GB" w:eastAsia="x-none"/>
        </w:rPr>
        <w:t xml:space="preserve"> I</w:t>
      </w:r>
      <w:r w:rsidRPr="00C53696">
        <w:rPr>
          <w:b/>
          <w:sz w:val="22"/>
          <w:szCs w:val="22"/>
          <w:lang w:val="en-GB" w:eastAsia="x-none"/>
        </w:rPr>
        <w:t xml:space="preserve"> for </w:t>
      </w:r>
      <w:r w:rsidR="004A3B86">
        <w:rPr>
          <w:b/>
          <w:sz w:val="22"/>
          <w:szCs w:val="22"/>
          <w:lang w:val="en-GB" w:eastAsia="x-none"/>
        </w:rPr>
        <w:t>NOFD</w:t>
      </w:r>
      <w:r w:rsidRPr="00C53696">
        <w:rPr>
          <w:b/>
          <w:sz w:val="22"/>
          <w:szCs w:val="22"/>
          <w:lang w:val="en-GB" w:eastAsia="x-none"/>
        </w:rPr>
        <w:t xml:space="preserve"> performance evaluation for FR1 and FR2, respectively. </w:t>
      </w:r>
    </w:p>
    <w:p w14:paraId="4A9A2D1B" w14:textId="0CA0DFB1" w:rsidR="00180EF8" w:rsidRDefault="00180EF8" w:rsidP="00C53696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 xml:space="preserve">Self-interference modelling </w:t>
      </w:r>
      <w:r w:rsidR="008B367F">
        <w:rPr>
          <w:b/>
          <w:sz w:val="22"/>
          <w:szCs w:val="22"/>
          <w:lang w:val="en-GB" w:eastAsia="x-none"/>
        </w:rPr>
        <w:t>should</w:t>
      </w:r>
      <w:r w:rsidRPr="00C53696">
        <w:rPr>
          <w:b/>
          <w:sz w:val="22"/>
          <w:szCs w:val="22"/>
          <w:lang w:val="en-GB" w:eastAsia="x-none"/>
        </w:rPr>
        <w:t xml:space="preserve"> be considered for </w:t>
      </w:r>
      <w:r w:rsidR="000A1F3A">
        <w:rPr>
          <w:b/>
          <w:sz w:val="22"/>
          <w:szCs w:val="22"/>
          <w:lang w:val="en-GB" w:eastAsia="x-none"/>
        </w:rPr>
        <w:t>link-level</w:t>
      </w:r>
      <w:r w:rsidRPr="00C53696">
        <w:rPr>
          <w:b/>
          <w:sz w:val="22"/>
          <w:szCs w:val="22"/>
          <w:lang w:val="en-GB" w:eastAsia="x-none"/>
        </w:rPr>
        <w:t xml:space="preserve"> simulation for </w:t>
      </w:r>
      <w:r w:rsidR="004A3B86">
        <w:rPr>
          <w:b/>
          <w:sz w:val="22"/>
          <w:szCs w:val="22"/>
          <w:lang w:val="en-GB" w:eastAsia="x-none"/>
        </w:rPr>
        <w:t>NOFD</w:t>
      </w:r>
      <w:r w:rsidRPr="00C53696">
        <w:rPr>
          <w:b/>
          <w:sz w:val="22"/>
          <w:szCs w:val="22"/>
          <w:lang w:val="en-GB" w:eastAsia="x-none"/>
        </w:rPr>
        <w:t xml:space="preserve">. </w:t>
      </w:r>
    </w:p>
    <w:p w14:paraId="5E33A909" w14:textId="77777777" w:rsidR="00E3024B" w:rsidRPr="00C53696" w:rsidRDefault="00E3024B" w:rsidP="00E3024B">
      <w:pPr>
        <w:overflowPunct/>
        <w:autoSpaceDE/>
        <w:autoSpaceDN/>
        <w:adjustRightInd/>
        <w:spacing w:after="120" w:line="276" w:lineRule="auto"/>
        <w:ind w:left="288"/>
        <w:jc w:val="both"/>
        <w:textAlignment w:val="auto"/>
        <w:rPr>
          <w:b/>
          <w:sz w:val="22"/>
          <w:szCs w:val="22"/>
          <w:lang w:val="en-GB" w:eastAsia="x-none"/>
        </w:rPr>
      </w:pPr>
    </w:p>
    <w:p w14:paraId="57C39C38" w14:textId="02D130B3" w:rsidR="00C36635" w:rsidRPr="005C68E6" w:rsidRDefault="000A1F3A" w:rsidP="00970535">
      <w:pPr>
        <w:spacing w:after="120" w:line="276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User plane (UP) latency performance achievable with NOFD operation may be evaluated based on numerical analyses in combination </w:t>
      </w:r>
      <w:r w:rsidR="00244D6A">
        <w:rPr>
          <w:sz w:val="22"/>
          <w:szCs w:val="22"/>
          <w:lang w:eastAsia="zh-CN"/>
        </w:rPr>
        <w:t>with</w:t>
      </w:r>
      <w:r>
        <w:rPr>
          <w:sz w:val="22"/>
          <w:szCs w:val="22"/>
          <w:lang w:eastAsia="zh-CN"/>
        </w:rPr>
        <w:t xml:space="preserve"> link-level evaluations for a given traffic flow, e.g., PUSCH scheduling for UP latency for UL scheduling and PDSCH-to-HARQ-A</w:t>
      </w:r>
      <w:r w:rsidR="00566FBF">
        <w:rPr>
          <w:sz w:val="22"/>
          <w:szCs w:val="22"/>
          <w:lang w:eastAsia="zh-CN"/>
        </w:rPr>
        <w:t>CK</w:t>
      </w:r>
      <w:r>
        <w:rPr>
          <w:sz w:val="22"/>
          <w:szCs w:val="22"/>
          <w:lang w:eastAsia="zh-CN"/>
        </w:rPr>
        <w:t xml:space="preserve"> flow for UP latency for DL scheduling, with parameterization of target reliability</w:t>
      </w:r>
      <w:r w:rsidR="00802602">
        <w:rPr>
          <w:sz w:val="22"/>
          <w:szCs w:val="22"/>
          <w:lang w:eastAsia="zh-CN"/>
        </w:rPr>
        <w:t xml:space="preserve"> and</w:t>
      </w:r>
      <w:r>
        <w:rPr>
          <w:sz w:val="22"/>
          <w:szCs w:val="22"/>
          <w:lang w:eastAsia="zh-CN"/>
        </w:rPr>
        <w:t xml:space="preserve"> data rate (packet size).</w:t>
      </w:r>
      <w:r w:rsidR="00802602">
        <w:rPr>
          <w:sz w:val="22"/>
          <w:szCs w:val="22"/>
          <w:lang w:eastAsia="zh-CN"/>
        </w:rPr>
        <w:t xml:space="preserve"> The choice of operating SINR can be determined from SLS evaluations, e.g., to identify 5%-</w:t>
      </w:r>
      <w:proofErr w:type="spellStart"/>
      <w:r w:rsidR="00802602">
        <w:rPr>
          <w:sz w:val="22"/>
          <w:szCs w:val="22"/>
          <w:lang w:eastAsia="zh-CN"/>
        </w:rPr>
        <w:t>ile</w:t>
      </w:r>
      <w:proofErr w:type="spellEnd"/>
      <w:r w:rsidR="00802602">
        <w:rPr>
          <w:sz w:val="22"/>
          <w:szCs w:val="22"/>
          <w:lang w:eastAsia="zh-CN"/>
        </w:rPr>
        <w:t xml:space="preserve"> SINR, etc., while the link-level evaluations could be used to determine the appropriate TDRA assumptions for different physical channels involved.</w:t>
      </w:r>
    </w:p>
    <w:p w14:paraId="785C1707" w14:textId="7B5DDE18" w:rsidR="000A1F3A" w:rsidRPr="007E56D8" w:rsidRDefault="000A1F3A" w:rsidP="000A1F3A">
      <w:pPr>
        <w:spacing w:after="120" w:line="276" w:lineRule="auto"/>
        <w:jc w:val="both"/>
        <w:rPr>
          <w:b/>
          <w:sz w:val="22"/>
          <w:szCs w:val="22"/>
        </w:rPr>
      </w:pPr>
      <w:r w:rsidRPr="007E56D8">
        <w:rPr>
          <w:b/>
          <w:sz w:val="22"/>
          <w:szCs w:val="22"/>
        </w:rPr>
        <w:t xml:space="preserve">Proposal </w:t>
      </w:r>
      <w:r w:rsidR="003652D4">
        <w:rPr>
          <w:b/>
          <w:sz w:val="22"/>
          <w:szCs w:val="22"/>
        </w:rPr>
        <w:t>4</w:t>
      </w:r>
      <w:r w:rsidRPr="007E56D8">
        <w:rPr>
          <w:b/>
          <w:sz w:val="22"/>
          <w:szCs w:val="22"/>
        </w:rPr>
        <w:t>:</w:t>
      </w:r>
    </w:p>
    <w:p w14:paraId="7FEC7262" w14:textId="4BB46723" w:rsidR="000A1F3A" w:rsidRDefault="00802602" w:rsidP="000A1F3A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For target reliability and packet size assumptions, U</w:t>
      </w:r>
      <w:r w:rsidR="000A1F3A">
        <w:rPr>
          <w:b/>
          <w:sz w:val="22"/>
          <w:szCs w:val="22"/>
          <w:lang w:val="en-GB" w:eastAsia="x-none"/>
        </w:rPr>
        <w:t xml:space="preserve">ser </w:t>
      </w:r>
      <w:r>
        <w:rPr>
          <w:b/>
          <w:sz w:val="22"/>
          <w:szCs w:val="22"/>
          <w:lang w:val="en-GB" w:eastAsia="x-none"/>
        </w:rPr>
        <w:t>P</w:t>
      </w:r>
      <w:r w:rsidR="000A1F3A">
        <w:rPr>
          <w:b/>
          <w:sz w:val="22"/>
          <w:szCs w:val="22"/>
          <w:lang w:val="en-GB" w:eastAsia="x-none"/>
        </w:rPr>
        <w:t>lane (UP) latency for UL and DL may be evaluated using numerical analyses</w:t>
      </w:r>
      <w:r>
        <w:rPr>
          <w:b/>
          <w:sz w:val="22"/>
          <w:szCs w:val="22"/>
          <w:lang w:val="en-GB" w:eastAsia="x-none"/>
        </w:rPr>
        <w:t xml:space="preserve"> while using results from link- and system-level evaluations to determine details of UL/DL scheduling flows for PUSCH and PDSCH scheduling.</w:t>
      </w:r>
    </w:p>
    <w:p w14:paraId="762F7769" w14:textId="77777777" w:rsidR="000A1F3A" w:rsidRDefault="000A1F3A" w:rsidP="00970535">
      <w:pPr>
        <w:spacing w:after="120" w:line="276" w:lineRule="auto"/>
        <w:jc w:val="both"/>
        <w:rPr>
          <w:sz w:val="22"/>
          <w:szCs w:val="22"/>
          <w:lang w:eastAsia="zh-CN"/>
        </w:rPr>
      </w:pPr>
    </w:p>
    <w:p w14:paraId="1E4817C8" w14:textId="0CF517EA" w:rsidR="00BF590F" w:rsidRDefault="00BF590F" w:rsidP="00970535">
      <w:pPr>
        <w:spacing w:after="120" w:line="276" w:lineRule="auto"/>
        <w:jc w:val="both"/>
        <w:rPr>
          <w:sz w:val="22"/>
          <w:szCs w:val="22"/>
          <w:lang w:eastAsia="zh-CN"/>
        </w:rPr>
      </w:pPr>
      <w:r w:rsidRPr="00BF590F">
        <w:rPr>
          <w:sz w:val="22"/>
          <w:szCs w:val="22"/>
          <w:lang w:eastAsia="zh-CN"/>
        </w:rPr>
        <w:t xml:space="preserve">From a </w:t>
      </w:r>
      <w:r w:rsidR="000A1F3A">
        <w:rPr>
          <w:sz w:val="22"/>
          <w:szCs w:val="22"/>
          <w:lang w:eastAsia="zh-CN"/>
        </w:rPr>
        <w:t>system-</w:t>
      </w:r>
      <w:r w:rsidRPr="00BF590F">
        <w:rPr>
          <w:sz w:val="22"/>
          <w:szCs w:val="22"/>
          <w:lang w:eastAsia="zh-CN"/>
        </w:rPr>
        <w:t>level</w:t>
      </w:r>
      <w:r w:rsidR="00A100EA">
        <w:rPr>
          <w:sz w:val="22"/>
          <w:szCs w:val="22"/>
          <w:lang w:eastAsia="zh-CN"/>
        </w:rPr>
        <w:t xml:space="preserve"> </w:t>
      </w:r>
      <w:r w:rsidR="005C68E6">
        <w:rPr>
          <w:sz w:val="22"/>
          <w:szCs w:val="22"/>
          <w:lang w:eastAsia="zh-CN"/>
        </w:rPr>
        <w:t>perspective</w:t>
      </w:r>
      <w:r>
        <w:rPr>
          <w:sz w:val="22"/>
          <w:szCs w:val="22"/>
          <w:lang w:eastAsia="zh-CN"/>
        </w:rPr>
        <w:t>, the assumptions</w:t>
      </w:r>
      <w:r w:rsidR="007C4CA2">
        <w:rPr>
          <w:sz w:val="22"/>
          <w:szCs w:val="22"/>
          <w:lang w:eastAsia="zh-CN"/>
        </w:rPr>
        <w:t xml:space="preserve">, which include </w:t>
      </w:r>
      <w:r w:rsidR="001100A4">
        <w:rPr>
          <w:sz w:val="22"/>
          <w:szCs w:val="22"/>
          <w:lang w:eastAsia="zh-CN"/>
        </w:rPr>
        <w:t xml:space="preserve">among other the layout, carrier frequency and antenna configurations, </w:t>
      </w:r>
      <w:r w:rsidR="00194FD6">
        <w:rPr>
          <w:sz w:val="22"/>
          <w:szCs w:val="22"/>
          <w:lang w:eastAsia="zh-CN"/>
        </w:rPr>
        <w:t xml:space="preserve">summarized in Appendix II within Table </w:t>
      </w:r>
      <w:r w:rsidR="00A100EA">
        <w:rPr>
          <w:sz w:val="22"/>
          <w:szCs w:val="22"/>
          <w:lang w:eastAsia="zh-CN"/>
        </w:rPr>
        <w:t>3, 4, 5, 6 and 7, which were assumed</w:t>
      </w:r>
      <w:r w:rsidR="00471BA3">
        <w:rPr>
          <w:sz w:val="22"/>
          <w:szCs w:val="22"/>
          <w:lang w:eastAsia="zh-CN"/>
        </w:rPr>
        <w:t xml:space="preserve"> in </w:t>
      </w:r>
      <w:r w:rsidR="003D57BD">
        <w:rPr>
          <w:sz w:val="22"/>
          <w:szCs w:val="22"/>
          <w:lang w:eastAsia="zh-CN"/>
        </w:rPr>
        <w:t>Rel.16 for CLI/RIM</w:t>
      </w:r>
      <w:r w:rsidR="00A100EA">
        <w:rPr>
          <w:sz w:val="22"/>
          <w:szCs w:val="22"/>
          <w:lang w:eastAsia="zh-CN"/>
        </w:rPr>
        <w:t xml:space="preserve">, </w:t>
      </w:r>
      <w:r w:rsidR="003D57BD">
        <w:rPr>
          <w:sz w:val="22"/>
          <w:szCs w:val="22"/>
          <w:lang w:eastAsia="zh-CN"/>
        </w:rPr>
        <w:t xml:space="preserve">could be used a </w:t>
      </w:r>
      <w:r w:rsidR="00194FD6">
        <w:rPr>
          <w:sz w:val="22"/>
          <w:szCs w:val="22"/>
          <w:lang w:eastAsia="zh-CN"/>
        </w:rPr>
        <w:t>baseline</w:t>
      </w:r>
      <w:r w:rsidR="007739AC">
        <w:rPr>
          <w:sz w:val="22"/>
          <w:szCs w:val="22"/>
          <w:lang w:eastAsia="zh-CN"/>
        </w:rPr>
        <w:t xml:space="preserve">, while the </w:t>
      </w:r>
      <w:r w:rsidR="00D20F99">
        <w:rPr>
          <w:sz w:val="22"/>
          <w:szCs w:val="22"/>
          <w:lang w:eastAsia="zh-CN"/>
        </w:rPr>
        <w:t>user perceive</w:t>
      </w:r>
      <w:r w:rsidR="00D9672E">
        <w:rPr>
          <w:sz w:val="22"/>
          <w:szCs w:val="22"/>
          <w:lang w:eastAsia="zh-CN"/>
        </w:rPr>
        <w:t>d</w:t>
      </w:r>
      <w:r w:rsidR="00D20F99">
        <w:rPr>
          <w:sz w:val="22"/>
          <w:szCs w:val="22"/>
          <w:lang w:eastAsia="zh-CN"/>
        </w:rPr>
        <w:t xml:space="preserve"> throughput (UPT) could be used as one of the main KPIs</w:t>
      </w:r>
      <w:r w:rsidR="00C15C49">
        <w:rPr>
          <w:sz w:val="22"/>
          <w:szCs w:val="22"/>
          <w:lang w:eastAsia="zh-CN"/>
        </w:rPr>
        <w:t xml:space="preserve">. </w:t>
      </w:r>
      <w:r w:rsidR="00D1019F">
        <w:rPr>
          <w:sz w:val="22"/>
          <w:szCs w:val="22"/>
          <w:lang w:eastAsia="zh-CN"/>
        </w:rPr>
        <w:t>Furthermore</w:t>
      </w:r>
      <w:r w:rsidR="0002115E">
        <w:rPr>
          <w:sz w:val="22"/>
          <w:szCs w:val="22"/>
          <w:lang w:eastAsia="zh-CN"/>
        </w:rPr>
        <w:t xml:space="preserve">, simulations </w:t>
      </w:r>
      <w:r w:rsidR="0076313C">
        <w:rPr>
          <w:sz w:val="22"/>
          <w:szCs w:val="22"/>
          <w:lang w:eastAsia="zh-CN"/>
        </w:rPr>
        <w:t>could</w:t>
      </w:r>
      <w:r w:rsidR="0002115E">
        <w:rPr>
          <w:sz w:val="22"/>
          <w:szCs w:val="22"/>
          <w:lang w:eastAsia="zh-CN"/>
        </w:rPr>
        <w:t xml:space="preserve"> focus on</w:t>
      </w:r>
      <w:r w:rsidR="003E1D4C">
        <w:rPr>
          <w:sz w:val="22"/>
          <w:szCs w:val="22"/>
          <w:lang w:eastAsia="zh-CN"/>
        </w:rPr>
        <w:t xml:space="preserve"> non-full buffer case</w:t>
      </w:r>
      <w:r w:rsidR="0019058A">
        <w:rPr>
          <w:sz w:val="22"/>
          <w:szCs w:val="22"/>
          <w:lang w:eastAsia="zh-CN"/>
        </w:rPr>
        <w:t xml:space="preserve"> </w:t>
      </w:r>
      <w:r w:rsidR="00594DBA">
        <w:rPr>
          <w:sz w:val="22"/>
          <w:szCs w:val="22"/>
          <w:lang w:eastAsia="zh-CN"/>
        </w:rPr>
        <w:t xml:space="preserve">with </w:t>
      </w:r>
      <w:r w:rsidR="00667E39">
        <w:rPr>
          <w:sz w:val="22"/>
          <w:szCs w:val="22"/>
          <w:lang w:eastAsia="zh-CN"/>
        </w:rPr>
        <w:t>FTP traffic</w:t>
      </w:r>
      <w:r w:rsidR="006222F9">
        <w:rPr>
          <w:sz w:val="22"/>
          <w:szCs w:val="22"/>
          <w:lang w:eastAsia="zh-CN"/>
        </w:rPr>
        <w:t xml:space="preserve"> model 3</w:t>
      </w:r>
      <w:r w:rsidR="00B342C8">
        <w:rPr>
          <w:sz w:val="22"/>
          <w:szCs w:val="22"/>
          <w:lang w:eastAsia="zh-CN"/>
        </w:rPr>
        <w:t xml:space="preserve">, </w:t>
      </w:r>
      <w:r w:rsidR="001A0E2C">
        <w:rPr>
          <w:sz w:val="22"/>
          <w:szCs w:val="22"/>
          <w:lang w:eastAsia="zh-CN"/>
        </w:rPr>
        <w:t>while</w:t>
      </w:r>
      <w:r w:rsidR="00B342C8">
        <w:rPr>
          <w:sz w:val="22"/>
          <w:szCs w:val="22"/>
          <w:lang w:eastAsia="zh-CN"/>
        </w:rPr>
        <w:t xml:space="preserve"> different traffic load cases could be considered (</w:t>
      </w:r>
      <w:r w:rsidR="00B53E6F">
        <w:rPr>
          <w:sz w:val="22"/>
          <w:szCs w:val="22"/>
          <w:lang w:eastAsia="zh-CN"/>
        </w:rPr>
        <w:t>e.g</w:t>
      </w:r>
      <w:r w:rsidR="0059498B">
        <w:rPr>
          <w:sz w:val="22"/>
          <w:szCs w:val="22"/>
          <w:lang w:eastAsia="zh-CN"/>
        </w:rPr>
        <w:t>.</w:t>
      </w:r>
      <w:r w:rsidR="00B53E6F">
        <w:rPr>
          <w:sz w:val="22"/>
          <w:szCs w:val="22"/>
          <w:lang w:eastAsia="zh-CN"/>
        </w:rPr>
        <w:t xml:space="preserve">, </w:t>
      </w:r>
      <w:r w:rsidR="00B53E6F" w:rsidRPr="00B53E6F">
        <w:rPr>
          <w:sz w:val="22"/>
          <w:szCs w:val="22"/>
          <w:lang w:eastAsia="zh-CN"/>
        </w:rPr>
        <w:t>20%, 40%, 60%,</w:t>
      </w:r>
      <w:r w:rsidR="00B342C8">
        <w:rPr>
          <w:sz w:val="22"/>
          <w:szCs w:val="22"/>
          <w:lang w:eastAsia="zh-CN"/>
        </w:rPr>
        <w:t>)</w:t>
      </w:r>
      <w:r w:rsidR="0002115E">
        <w:rPr>
          <w:sz w:val="22"/>
          <w:szCs w:val="22"/>
          <w:lang w:eastAsia="zh-CN"/>
        </w:rPr>
        <w:t xml:space="preserve">  </w:t>
      </w:r>
    </w:p>
    <w:p w14:paraId="02C93C95" w14:textId="5B1E29A4" w:rsidR="0050448A" w:rsidRPr="007E56D8" w:rsidRDefault="0050448A" w:rsidP="0050448A">
      <w:pPr>
        <w:spacing w:after="120" w:line="276" w:lineRule="auto"/>
        <w:jc w:val="both"/>
        <w:rPr>
          <w:b/>
          <w:sz w:val="22"/>
          <w:szCs w:val="22"/>
        </w:rPr>
      </w:pPr>
      <w:r w:rsidRPr="007E56D8">
        <w:rPr>
          <w:b/>
          <w:sz w:val="22"/>
          <w:szCs w:val="22"/>
        </w:rPr>
        <w:t xml:space="preserve">Proposal </w:t>
      </w:r>
      <w:r w:rsidR="003652D4">
        <w:rPr>
          <w:b/>
          <w:sz w:val="22"/>
          <w:szCs w:val="22"/>
        </w:rPr>
        <w:t>5</w:t>
      </w:r>
      <w:r w:rsidRPr="007E56D8">
        <w:rPr>
          <w:b/>
          <w:sz w:val="22"/>
          <w:szCs w:val="22"/>
        </w:rPr>
        <w:t>:</w:t>
      </w:r>
    </w:p>
    <w:p w14:paraId="051E678F" w14:textId="09D61DC8" w:rsidR="00346651" w:rsidRDefault="00346651" w:rsidP="0050448A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 xml:space="preserve">For </w:t>
      </w:r>
      <w:r w:rsidR="00C605B1">
        <w:rPr>
          <w:b/>
          <w:sz w:val="22"/>
          <w:szCs w:val="22"/>
          <w:lang w:val="en-GB" w:eastAsia="x-none"/>
        </w:rPr>
        <w:t xml:space="preserve">system-level </w:t>
      </w:r>
      <w:r>
        <w:rPr>
          <w:b/>
          <w:sz w:val="22"/>
          <w:szCs w:val="22"/>
          <w:lang w:val="en-GB" w:eastAsia="x-none"/>
        </w:rPr>
        <w:t>evaluations on NOFD</w:t>
      </w:r>
    </w:p>
    <w:p w14:paraId="7D25DFBD" w14:textId="2C4EFD24" w:rsidR="0050448A" w:rsidRPr="00C53696" w:rsidRDefault="0050448A" w:rsidP="00F13766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>Simulation assumptions</w:t>
      </w:r>
      <w:r w:rsidR="0047473D">
        <w:rPr>
          <w:b/>
          <w:sz w:val="22"/>
          <w:szCs w:val="22"/>
          <w:lang w:val="en-GB" w:eastAsia="x-none"/>
        </w:rPr>
        <w:t>, including deployment scenarios, antenna configurations, and related assumptions,</w:t>
      </w:r>
      <w:r w:rsidRPr="00C53696">
        <w:rPr>
          <w:b/>
          <w:sz w:val="22"/>
          <w:szCs w:val="22"/>
          <w:lang w:val="en-GB" w:eastAsia="x-none"/>
        </w:rPr>
        <w:t xml:space="preserve"> as agreed during Rel-1</w:t>
      </w:r>
      <w:r w:rsidR="00B502E0">
        <w:rPr>
          <w:b/>
          <w:sz w:val="22"/>
          <w:szCs w:val="22"/>
          <w:lang w:val="en-GB" w:eastAsia="x-none"/>
        </w:rPr>
        <w:t>6</w:t>
      </w:r>
      <w:r w:rsidRPr="00C53696">
        <w:rPr>
          <w:b/>
          <w:sz w:val="22"/>
          <w:szCs w:val="22"/>
          <w:lang w:val="en-GB" w:eastAsia="x-none"/>
        </w:rPr>
        <w:t xml:space="preserve"> </w:t>
      </w:r>
      <w:r w:rsidR="00B502E0">
        <w:rPr>
          <w:b/>
          <w:sz w:val="22"/>
          <w:szCs w:val="22"/>
          <w:lang w:val="en-GB" w:eastAsia="x-none"/>
        </w:rPr>
        <w:t>CLI/RIM</w:t>
      </w:r>
      <w:r w:rsidR="00F13766">
        <w:rPr>
          <w:b/>
          <w:sz w:val="22"/>
          <w:szCs w:val="22"/>
          <w:lang w:val="en-GB" w:eastAsia="x-none"/>
        </w:rPr>
        <w:t>,</w:t>
      </w:r>
      <w:r w:rsidRPr="00C53696">
        <w:rPr>
          <w:b/>
          <w:sz w:val="22"/>
          <w:szCs w:val="22"/>
          <w:lang w:val="en-GB" w:eastAsia="x-none"/>
        </w:rPr>
        <w:t xml:space="preserve"> can be considered as starting points for </w:t>
      </w:r>
      <w:r w:rsidR="000A1F3A">
        <w:rPr>
          <w:b/>
          <w:sz w:val="22"/>
          <w:szCs w:val="22"/>
          <w:lang w:val="en-GB" w:eastAsia="x-none"/>
        </w:rPr>
        <w:t>system-level</w:t>
      </w:r>
      <w:r w:rsidR="00402D54">
        <w:rPr>
          <w:b/>
          <w:sz w:val="22"/>
          <w:szCs w:val="22"/>
          <w:lang w:val="en-GB" w:eastAsia="x-none"/>
        </w:rPr>
        <w:t xml:space="preserve"> evaluations for</w:t>
      </w:r>
      <w:r w:rsidRPr="00C53696">
        <w:rPr>
          <w:b/>
          <w:sz w:val="22"/>
          <w:szCs w:val="22"/>
          <w:lang w:val="en-GB" w:eastAsia="x-none"/>
        </w:rPr>
        <w:t xml:space="preserve"> NOFD operation. </w:t>
      </w:r>
    </w:p>
    <w:p w14:paraId="31055E09" w14:textId="425DE18F" w:rsidR="0050448A" w:rsidRDefault="0050448A" w:rsidP="00631C73">
      <w:pPr>
        <w:numPr>
          <w:ilvl w:val="2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 xml:space="preserve">Consider </w:t>
      </w:r>
      <w:r w:rsidR="001A20E3">
        <w:rPr>
          <w:b/>
          <w:sz w:val="22"/>
          <w:szCs w:val="22"/>
          <w:lang w:val="en-GB" w:eastAsia="x-none"/>
        </w:rPr>
        <w:t>Table 3-</w:t>
      </w:r>
      <w:r w:rsidR="005E7F3A">
        <w:rPr>
          <w:b/>
          <w:sz w:val="22"/>
          <w:szCs w:val="22"/>
          <w:lang w:val="en-GB" w:eastAsia="x-none"/>
        </w:rPr>
        <w:t xml:space="preserve">7 </w:t>
      </w:r>
      <w:r w:rsidRPr="00C53696">
        <w:rPr>
          <w:b/>
          <w:sz w:val="22"/>
          <w:szCs w:val="22"/>
          <w:lang w:val="en-GB" w:eastAsia="x-none"/>
        </w:rPr>
        <w:t>in the Appendix</w:t>
      </w:r>
      <w:r>
        <w:rPr>
          <w:b/>
          <w:sz w:val="22"/>
          <w:szCs w:val="22"/>
          <w:lang w:val="en-GB" w:eastAsia="x-none"/>
        </w:rPr>
        <w:t xml:space="preserve"> I</w:t>
      </w:r>
      <w:r w:rsidR="005E7F3A">
        <w:rPr>
          <w:b/>
          <w:sz w:val="22"/>
          <w:szCs w:val="22"/>
          <w:lang w:val="en-GB" w:eastAsia="x-none"/>
        </w:rPr>
        <w:t>I</w:t>
      </w:r>
      <w:r w:rsidRPr="00C53696">
        <w:rPr>
          <w:b/>
          <w:sz w:val="22"/>
          <w:szCs w:val="22"/>
          <w:lang w:val="en-GB" w:eastAsia="x-none"/>
        </w:rPr>
        <w:t xml:space="preserve"> for </w:t>
      </w:r>
      <w:r w:rsidR="004A3B86">
        <w:rPr>
          <w:b/>
          <w:sz w:val="22"/>
          <w:szCs w:val="22"/>
          <w:lang w:val="en-GB" w:eastAsia="x-none"/>
        </w:rPr>
        <w:t>NOFD</w:t>
      </w:r>
      <w:r w:rsidRPr="00C53696">
        <w:rPr>
          <w:b/>
          <w:sz w:val="22"/>
          <w:szCs w:val="22"/>
          <w:lang w:val="en-GB" w:eastAsia="x-none"/>
        </w:rPr>
        <w:t xml:space="preserve"> evaluation</w:t>
      </w:r>
      <w:r w:rsidR="005E7F3A">
        <w:rPr>
          <w:b/>
          <w:sz w:val="22"/>
          <w:szCs w:val="22"/>
          <w:lang w:val="en-GB" w:eastAsia="x-none"/>
        </w:rPr>
        <w:t>s</w:t>
      </w:r>
      <w:r w:rsidRPr="00C53696">
        <w:rPr>
          <w:b/>
          <w:sz w:val="22"/>
          <w:szCs w:val="22"/>
          <w:lang w:val="en-GB" w:eastAsia="x-none"/>
        </w:rPr>
        <w:t xml:space="preserve"> </w:t>
      </w:r>
      <w:r w:rsidR="005E7F3A">
        <w:rPr>
          <w:b/>
          <w:sz w:val="22"/>
          <w:szCs w:val="22"/>
          <w:lang w:val="en-GB" w:eastAsia="x-none"/>
        </w:rPr>
        <w:t>in</w:t>
      </w:r>
      <w:r w:rsidRPr="00C53696">
        <w:rPr>
          <w:b/>
          <w:sz w:val="22"/>
          <w:szCs w:val="22"/>
          <w:lang w:val="en-GB" w:eastAsia="x-none"/>
        </w:rPr>
        <w:t xml:space="preserve"> FR1 and FR2. </w:t>
      </w:r>
    </w:p>
    <w:p w14:paraId="6DE34A6C" w14:textId="276A45A1" w:rsidR="009D394D" w:rsidRPr="00C53696" w:rsidRDefault="00AA12EF" w:rsidP="00346651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N</w:t>
      </w:r>
      <w:r w:rsidR="00444CA9">
        <w:rPr>
          <w:b/>
          <w:sz w:val="22"/>
          <w:szCs w:val="22"/>
          <w:lang w:val="en-GB" w:eastAsia="x-none"/>
        </w:rPr>
        <w:t xml:space="preserve">on-full buffer </w:t>
      </w:r>
      <w:r w:rsidR="00E35F27">
        <w:rPr>
          <w:b/>
          <w:sz w:val="22"/>
          <w:szCs w:val="22"/>
          <w:lang w:val="en-GB" w:eastAsia="x-none"/>
        </w:rPr>
        <w:t xml:space="preserve">with </w:t>
      </w:r>
      <w:r w:rsidR="001A0E2C" w:rsidRPr="001A0E2C">
        <w:rPr>
          <w:b/>
          <w:sz w:val="22"/>
          <w:szCs w:val="22"/>
          <w:lang w:val="en-GB" w:eastAsia="x-none"/>
        </w:rPr>
        <w:t>FTP traffic model 3</w:t>
      </w:r>
      <w:r>
        <w:rPr>
          <w:b/>
          <w:sz w:val="22"/>
          <w:szCs w:val="22"/>
          <w:lang w:val="en-GB" w:eastAsia="x-none"/>
        </w:rPr>
        <w:t xml:space="preserve"> should be considered for </w:t>
      </w:r>
      <w:r w:rsidR="00835232">
        <w:rPr>
          <w:b/>
          <w:sz w:val="22"/>
          <w:szCs w:val="22"/>
          <w:lang w:val="en-GB" w:eastAsia="x-none"/>
        </w:rPr>
        <w:t>traffic modelling</w:t>
      </w:r>
      <w:r w:rsidR="001A0E2C">
        <w:rPr>
          <w:b/>
          <w:sz w:val="22"/>
          <w:szCs w:val="22"/>
          <w:lang w:val="en-GB" w:eastAsia="x-none"/>
        </w:rPr>
        <w:t>.</w:t>
      </w:r>
    </w:p>
    <w:p w14:paraId="7B3130A1" w14:textId="2B7EBAF7" w:rsidR="00634517" w:rsidRDefault="00634517" w:rsidP="00634517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DL/UL UPT should be used as the primary performance metric</w:t>
      </w:r>
      <w:r w:rsidR="00C605B1">
        <w:rPr>
          <w:b/>
          <w:sz w:val="22"/>
          <w:szCs w:val="22"/>
          <w:lang w:val="en-GB" w:eastAsia="x-none"/>
        </w:rPr>
        <w:t xml:space="preserve"> for SLS evaluations</w:t>
      </w:r>
      <w:r>
        <w:rPr>
          <w:b/>
          <w:sz w:val="22"/>
          <w:szCs w:val="22"/>
          <w:lang w:val="en-GB" w:eastAsia="x-none"/>
        </w:rPr>
        <w:t>.</w:t>
      </w:r>
    </w:p>
    <w:p w14:paraId="66BBD9A6" w14:textId="2D771603" w:rsidR="00A61125" w:rsidRPr="005A742D" w:rsidRDefault="00581FDD" w:rsidP="005A742D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sz w:val="22"/>
          <w:szCs w:val="22"/>
          <w:lang w:eastAsia="zh-CN"/>
        </w:rPr>
      </w:pPr>
      <w:r w:rsidRPr="005A742D">
        <w:rPr>
          <w:sz w:val="22"/>
          <w:szCs w:val="22"/>
          <w:lang w:val="en-GB" w:eastAsia="zh-CN"/>
        </w:rPr>
        <w:lastRenderedPageBreak/>
        <w:t xml:space="preserve">To </w:t>
      </w:r>
      <w:r w:rsidR="003178C6" w:rsidRPr="005A742D">
        <w:rPr>
          <w:sz w:val="22"/>
          <w:szCs w:val="22"/>
          <w:lang w:val="en-GB" w:eastAsia="zh-CN"/>
        </w:rPr>
        <w:t>study the</w:t>
      </w:r>
      <w:r w:rsidRPr="005A742D">
        <w:rPr>
          <w:sz w:val="22"/>
          <w:szCs w:val="22"/>
          <w:lang w:val="en-GB" w:eastAsia="zh-CN"/>
        </w:rPr>
        <w:t xml:space="preserve"> </w:t>
      </w:r>
      <w:r w:rsidR="002D7441" w:rsidRPr="005A742D">
        <w:rPr>
          <w:sz w:val="22"/>
          <w:szCs w:val="22"/>
          <w:lang w:val="en-GB" w:eastAsia="zh-CN"/>
        </w:rPr>
        <w:t xml:space="preserve">performance </w:t>
      </w:r>
      <w:r w:rsidR="009667D4" w:rsidRPr="005A742D">
        <w:rPr>
          <w:sz w:val="22"/>
          <w:szCs w:val="22"/>
          <w:lang w:val="en-GB" w:eastAsia="zh-CN"/>
        </w:rPr>
        <w:t xml:space="preserve">of </w:t>
      </w:r>
      <w:r w:rsidR="004A3B86" w:rsidRPr="005A742D">
        <w:rPr>
          <w:sz w:val="22"/>
          <w:szCs w:val="22"/>
          <w:lang w:val="en-GB" w:eastAsia="zh-CN"/>
        </w:rPr>
        <w:t>NOFD</w:t>
      </w:r>
      <w:r w:rsidR="000A1F3A" w:rsidRPr="005A742D">
        <w:rPr>
          <w:sz w:val="22"/>
          <w:szCs w:val="22"/>
          <w:lang w:val="en-GB" w:eastAsia="zh-CN"/>
        </w:rPr>
        <w:t xml:space="preserve"> at system-level</w:t>
      </w:r>
      <w:r w:rsidR="009667D4" w:rsidRPr="005A742D">
        <w:rPr>
          <w:sz w:val="22"/>
          <w:szCs w:val="22"/>
          <w:lang w:val="en-GB" w:eastAsia="zh-CN"/>
        </w:rPr>
        <w:t xml:space="preserve">, both UPT for DL and UL should be evaluated. </w:t>
      </w:r>
      <w:r w:rsidR="00F27B9C" w:rsidRPr="005A742D">
        <w:rPr>
          <w:sz w:val="22"/>
          <w:szCs w:val="22"/>
          <w:lang w:val="en-GB" w:eastAsia="zh-CN"/>
        </w:rPr>
        <w:t xml:space="preserve">UL </w:t>
      </w:r>
      <w:r w:rsidR="00E431B7" w:rsidRPr="005A742D">
        <w:rPr>
          <w:sz w:val="22"/>
          <w:szCs w:val="22"/>
          <w:lang w:val="en-GB" w:eastAsia="zh-CN"/>
        </w:rPr>
        <w:t>UPT</w:t>
      </w:r>
      <w:r w:rsidR="00507DE3" w:rsidRPr="005A742D">
        <w:rPr>
          <w:sz w:val="22"/>
          <w:szCs w:val="22"/>
          <w:lang w:val="en-GB" w:eastAsia="zh-CN"/>
        </w:rPr>
        <w:t xml:space="preserve"> depends</w:t>
      </w:r>
      <w:r w:rsidR="00F27B9C" w:rsidRPr="005A742D">
        <w:rPr>
          <w:sz w:val="22"/>
          <w:szCs w:val="22"/>
          <w:lang w:val="en-GB" w:eastAsia="zh-CN"/>
        </w:rPr>
        <w:t xml:space="preserve"> on</w:t>
      </w:r>
      <w:r w:rsidR="000D05AE" w:rsidRPr="005A742D">
        <w:rPr>
          <w:sz w:val="22"/>
          <w:szCs w:val="22"/>
          <w:lang w:val="en-GB" w:eastAsia="zh-CN"/>
        </w:rPr>
        <w:t xml:space="preserve"> the</w:t>
      </w:r>
      <w:r w:rsidR="00D72A17" w:rsidRPr="005A742D">
        <w:rPr>
          <w:sz w:val="22"/>
          <w:szCs w:val="22"/>
          <w:lang w:val="en-GB" w:eastAsia="zh-CN"/>
        </w:rPr>
        <w:t xml:space="preserve"> </w:t>
      </w:r>
      <w:r w:rsidR="00B7522B" w:rsidRPr="005A742D">
        <w:rPr>
          <w:sz w:val="22"/>
          <w:szCs w:val="22"/>
          <w:lang w:val="en-GB" w:eastAsia="zh-CN"/>
        </w:rPr>
        <w:t xml:space="preserve">performance gain provided by more UL resources </w:t>
      </w:r>
      <w:r w:rsidR="00E961F4" w:rsidRPr="005A742D">
        <w:rPr>
          <w:sz w:val="22"/>
          <w:szCs w:val="22"/>
          <w:lang w:val="en-GB" w:eastAsia="zh-CN"/>
        </w:rPr>
        <w:t>vs</w:t>
      </w:r>
      <w:r w:rsidR="00B7522B" w:rsidRPr="005A742D">
        <w:rPr>
          <w:sz w:val="22"/>
          <w:szCs w:val="22"/>
          <w:lang w:val="en-GB" w:eastAsia="zh-CN"/>
        </w:rPr>
        <w:t xml:space="preserve"> the</w:t>
      </w:r>
      <w:r w:rsidR="000D05AE" w:rsidRPr="005A742D">
        <w:rPr>
          <w:sz w:val="22"/>
          <w:szCs w:val="22"/>
          <w:lang w:val="en-GB" w:eastAsia="zh-CN"/>
        </w:rPr>
        <w:t xml:space="preserve"> impact</w:t>
      </w:r>
      <w:r w:rsidR="00B7522B" w:rsidRPr="005A742D">
        <w:rPr>
          <w:sz w:val="22"/>
          <w:szCs w:val="22"/>
          <w:lang w:val="en-GB" w:eastAsia="zh-CN"/>
        </w:rPr>
        <w:t xml:space="preserve"> of</w:t>
      </w:r>
      <w:r w:rsidR="000D05AE" w:rsidRPr="005A742D">
        <w:rPr>
          <w:sz w:val="22"/>
          <w:szCs w:val="22"/>
          <w:lang w:val="en-GB" w:eastAsia="zh-CN"/>
        </w:rPr>
        <w:t xml:space="preserve"> </w:t>
      </w:r>
      <w:r w:rsidR="00AE47A8" w:rsidRPr="005A742D">
        <w:rPr>
          <w:sz w:val="22"/>
          <w:szCs w:val="22"/>
          <w:lang w:val="en-GB" w:eastAsia="zh-CN"/>
        </w:rPr>
        <w:t>self-interference</w:t>
      </w:r>
      <w:r w:rsidR="00334F00" w:rsidRPr="005A742D">
        <w:rPr>
          <w:sz w:val="22"/>
          <w:szCs w:val="22"/>
          <w:lang w:val="en-GB" w:eastAsia="zh-CN"/>
        </w:rPr>
        <w:t xml:space="preserve"> within </w:t>
      </w:r>
      <w:proofErr w:type="spellStart"/>
      <w:r w:rsidR="00334F00" w:rsidRPr="005A742D">
        <w:rPr>
          <w:sz w:val="22"/>
          <w:szCs w:val="22"/>
          <w:lang w:val="en-GB" w:eastAsia="zh-CN"/>
        </w:rPr>
        <w:t>gNB</w:t>
      </w:r>
      <w:proofErr w:type="spellEnd"/>
      <w:r w:rsidR="00AE47A8" w:rsidRPr="005A742D">
        <w:rPr>
          <w:sz w:val="22"/>
          <w:szCs w:val="22"/>
          <w:lang w:val="en-GB" w:eastAsia="zh-CN"/>
        </w:rPr>
        <w:t xml:space="preserve"> and </w:t>
      </w:r>
      <w:proofErr w:type="spellStart"/>
      <w:r w:rsidR="00334F00" w:rsidRPr="005A742D">
        <w:rPr>
          <w:sz w:val="22"/>
          <w:szCs w:val="22"/>
          <w:lang w:val="en-GB" w:eastAsia="zh-CN"/>
        </w:rPr>
        <w:t>gNB</w:t>
      </w:r>
      <w:proofErr w:type="spellEnd"/>
      <w:r w:rsidR="00334F00" w:rsidRPr="005A742D">
        <w:rPr>
          <w:sz w:val="22"/>
          <w:szCs w:val="22"/>
          <w:lang w:val="en-GB" w:eastAsia="zh-CN"/>
        </w:rPr>
        <w:t>-to-</w:t>
      </w:r>
      <w:proofErr w:type="spellStart"/>
      <w:r w:rsidR="00334F00" w:rsidRPr="005A742D">
        <w:rPr>
          <w:sz w:val="22"/>
          <w:szCs w:val="22"/>
          <w:lang w:val="en-GB" w:eastAsia="zh-CN"/>
        </w:rPr>
        <w:t>gNB</w:t>
      </w:r>
      <w:proofErr w:type="spellEnd"/>
      <w:r w:rsidR="00334F00" w:rsidRPr="005A742D">
        <w:rPr>
          <w:sz w:val="22"/>
          <w:szCs w:val="22"/>
          <w:lang w:val="en-GB" w:eastAsia="zh-CN"/>
        </w:rPr>
        <w:t xml:space="preserve"> </w:t>
      </w:r>
      <w:r w:rsidR="00FA46BB" w:rsidRPr="005A742D">
        <w:rPr>
          <w:sz w:val="22"/>
          <w:szCs w:val="22"/>
          <w:lang w:val="en-GB" w:eastAsia="zh-CN"/>
        </w:rPr>
        <w:t>CLI (</w:t>
      </w:r>
      <w:r w:rsidR="00AE47A8" w:rsidRPr="005A742D">
        <w:rPr>
          <w:sz w:val="22"/>
          <w:szCs w:val="22"/>
          <w:lang w:val="en-GB" w:eastAsia="zh-CN"/>
        </w:rPr>
        <w:t>DL-to-UL interference</w:t>
      </w:r>
      <w:r w:rsidR="00FA46BB" w:rsidRPr="005A742D">
        <w:rPr>
          <w:sz w:val="22"/>
          <w:szCs w:val="22"/>
          <w:lang w:val="en-GB" w:eastAsia="zh-CN"/>
        </w:rPr>
        <w:t>)</w:t>
      </w:r>
      <w:r w:rsidR="00334F00" w:rsidRPr="005A742D">
        <w:rPr>
          <w:sz w:val="22"/>
          <w:szCs w:val="22"/>
          <w:lang w:val="en-GB" w:eastAsia="zh-CN"/>
        </w:rPr>
        <w:t xml:space="preserve">. </w:t>
      </w:r>
      <w:proofErr w:type="spellStart"/>
      <w:r w:rsidR="00FA46BB" w:rsidRPr="005A742D">
        <w:rPr>
          <w:sz w:val="22"/>
          <w:szCs w:val="22"/>
          <w:lang w:val="en-GB" w:eastAsia="zh-CN"/>
        </w:rPr>
        <w:t>gNB</w:t>
      </w:r>
      <w:proofErr w:type="spellEnd"/>
      <w:r w:rsidR="00FA46BB" w:rsidRPr="005A742D">
        <w:rPr>
          <w:sz w:val="22"/>
          <w:szCs w:val="22"/>
          <w:lang w:val="en-GB" w:eastAsia="zh-CN"/>
        </w:rPr>
        <w:t>-to-</w:t>
      </w:r>
      <w:proofErr w:type="spellStart"/>
      <w:r w:rsidR="00FA46BB" w:rsidRPr="005A742D">
        <w:rPr>
          <w:sz w:val="22"/>
          <w:szCs w:val="22"/>
          <w:lang w:val="en-GB" w:eastAsia="zh-CN"/>
        </w:rPr>
        <w:t>gNB</w:t>
      </w:r>
      <w:proofErr w:type="spellEnd"/>
      <w:r w:rsidR="00FA46BB" w:rsidRPr="005A742D">
        <w:rPr>
          <w:sz w:val="22"/>
          <w:szCs w:val="22"/>
          <w:lang w:val="en-GB" w:eastAsia="zh-CN"/>
        </w:rPr>
        <w:t xml:space="preserve"> CLI can be </w:t>
      </w:r>
      <w:r w:rsidR="005A742D" w:rsidRPr="005A742D">
        <w:rPr>
          <w:sz w:val="22"/>
          <w:szCs w:val="22"/>
          <w:lang w:val="en-GB" w:eastAsia="zh-CN"/>
        </w:rPr>
        <w:t xml:space="preserve">classified as </w:t>
      </w:r>
      <w:r w:rsidR="00FA46BB" w:rsidRPr="005A742D">
        <w:rPr>
          <w:sz w:val="22"/>
          <w:szCs w:val="22"/>
          <w:lang w:val="en-GB" w:eastAsia="zh-CN"/>
        </w:rPr>
        <w:t>inter-</w:t>
      </w:r>
      <w:proofErr w:type="spellStart"/>
      <w:r w:rsidR="00FA46BB" w:rsidRPr="005A742D">
        <w:rPr>
          <w:sz w:val="22"/>
          <w:szCs w:val="22"/>
          <w:lang w:val="en-GB" w:eastAsia="zh-CN"/>
        </w:rPr>
        <w:t>subband</w:t>
      </w:r>
      <w:proofErr w:type="spellEnd"/>
      <w:r w:rsidR="00FA46BB" w:rsidRPr="005A742D">
        <w:rPr>
          <w:sz w:val="22"/>
          <w:szCs w:val="22"/>
          <w:lang w:val="en-GB" w:eastAsia="zh-CN"/>
        </w:rPr>
        <w:t xml:space="preserve"> </w:t>
      </w:r>
      <w:r w:rsidR="00E85977" w:rsidRPr="005A742D">
        <w:rPr>
          <w:sz w:val="22"/>
          <w:szCs w:val="22"/>
          <w:lang w:val="en-GB" w:eastAsia="zh-CN"/>
        </w:rPr>
        <w:t>CLI only</w:t>
      </w:r>
      <w:r w:rsidR="002C0423" w:rsidRPr="005A742D">
        <w:rPr>
          <w:sz w:val="22"/>
          <w:szCs w:val="22"/>
          <w:lang w:val="en-GB" w:eastAsia="zh-CN"/>
        </w:rPr>
        <w:t xml:space="preserve">, if </w:t>
      </w:r>
      <w:r w:rsidR="004A3B86" w:rsidRPr="005A742D">
        <w:rPr>
          <w:sz w:val="22"/>
          <w:szCs w:val="22"/>
          <w:lang w:val="en-GB" w:eastAsia="zh-CN"/>
        </w:rPr>
        <w:t>NOFD</w:t>
      </w:r>
      <w:r w:rsidR="004D3681" w:rsidRPr="005A742D">
        <w:rPr>
          <w:sz w:val="22"/>
          <w:szCs w:val="22"/>
          <w:lang w:val="en-GB" w:eastAsia="zh-CN"/>
        </w:rPr>
        <w:t xml:space="preserve"> configuration is aligned among </w:t>
      </w:r>
      <w:r w:rsidR="00FE4444" w:rsidRPr="005A742D">
        <w:rPr>
          <w:sz w:val="22"/>
          <w:szCs w:val="22"/>
          <w:lang w:val="en-GB" w:eastAsia="x-none"/>
        </w:rPr>
        <w:t xml:space="preserve">neighbouring </w:t>
      </w:r>
      <w:proofErr w:type="spellStart"/>
      <w:r w:rsidR="004D3681" w:rsidRPr="005A742D">
        <w:rPr>
          <w:sz w:val="22"/>
          <w:szCs w:val="22"/>
          <w:lang w:val="en-GB" w:eastAsia="zh-CN"/>
        </w:rPr>
        <w:t>gNBs</w:t>
      </w:r>
      <w:proofErr w:type="spellEnd"/>
      <w:r w:rsidR="00C35BE9" w:rsidRPr="005A742D">
        <w:rPr>
          <w:sz w:val="22"/>
          <w:szCs w:val="22"/>
          <w:lang w:val="en-GB" w:eastAsia="zh-CN"/>
        </w:rPr>
        <w:t>, and intra-</w:t>
      </w:r>
      <w:proofErr w:type="spellStart"/>
      <w:r w:rsidR="00C35BE9" w:rsidRPr="005A742D">
        <w:rPr>
          <w:sz w:val="22"/>
          <w:szCs w:val="22"/>
          <w:lang w:val="en-GB" w:eastAsia="zh-CN"/>
        </w:rPr>
        <w:t>subband</w:t>
      </w:r>
      <w:proofErr w:type="spellEnd"/>
      <w:r w:rsidR="00C35BE9" w:rsidRPr="005A742D">
        <w:rPr>
          <w:sz w:val="22"/>
          <w:szCs w:val="22"/>
          <w:lang w:val="en-GB" w:eastAsia="zh-CN"/>
        </w:rPr>
        <w:t xml:space="preserve"> CLI, if </w:t>
      </w:r>
      <w:r w:rsidR="004A3B86" w:rsidRPr="005A742D">
        <w:rPr>
          <w:sz w:val="22"/>
          <w:szCs w:val="22"/>
          <w:lang w:val="en-GB" w:eastAsia="zh-CN"/>
        </w:rPr>
        <w:t>NOFD</w:t>
      </w:r>
      <w:r w:rsidR="00C35BE9" w:rsidRPr="005A742D">
        <w:rPr>
          <w:sz w:val="22"/>
          <w:szCs w:val="22"/>
          <w:lang w:val="en-GB" w:eastAsia="zh-CN"/>
        </w:rPr>
        <w:t xml:space="preserve"> configuration </w:t>
      </w:r>
      <w:r w:rsidR="009B3249" w:rsidRPr="005A742D">
        <w:rPr>
          <w:sz w:val="22"/>
          <w:szCs w:val="22"/>
          <w:lang w:val="en-GB" w:eastAsia="zh-CN"/>
        </w:rPr>
        <w:t xml:space="preserve">is not aligned among </w:t>
      </w:r>
      <w:r w:rsidR="009B3249" w:rsidRPr="005A742D">
        <w:rPr>
          <w:sz w:val="22"/>
          <w:szCs w:val="22"/>
          <w:lang w:val="en-GB" w:eastAsia="x-none"/>
        </w:rPr>
        <w:t xml:space="preserve">neighbouring </w:t>
      </w:r>
      <w:proofErr w:type="spellStart"/>
      <w:r w:rsidR="009B3249" w:rsidRPr="005A742D">
        <w:rPr>
          <w:sz w:val="22"/>
          <w:szCs w:val="22"/>
          <w:lang w:val="en-GB" w:eastAsia="zh-CN"/>
        </w:rPr>
        <w:t>gNBs</w:t>
      </w:r>
      <w:proofErr w:type="spellEnd"/>
      <w:r w:rsidR="009B3249" w:rsidRPr="005A742D">
        <w:rPr>
          <w:sz w:val="22"/>
          <w:szCs w:val="22"/>
          <w:lang w:val="en-GB" w:eastAsia="zh-CN"/>
        </w:rPr>
        <w:t xml:space="preserve">. </w:t>
      </w:r>
      <w:r w:rsidR="00507DE3" w:rsidRPr="005A742D">
        <w:rPr>
          <w:sz w:val="22"/>
          <w:szCs w:val="22"/>
          <w:lang w:val="en-GB" w:eastAsia="zh-CN"/>
        </w:rPr>
        <w:t xml:space="preserve">DL UPT depends on the performance gain provided by shorter latency for HARQ-ACK feedback </w:t>
      </w:r>
      <w:r w:rsidR="00E961F4" w:rsidRPr="005A742D">
        <w:rPr>
          <w:sz w:val="22"/>
          <w:szCs w:val="22"/>
          <w:lang w:val="en-GB" w:eastAsia="zh-CN"/>
        </w:rPr>
        <w:t>vs</w:t>
      </w:r>
      <w:r w:rsidR="00507DE3" w:rsidRPr="005A742D">
        <w:rPr>
          <w:sz w:val="22"/>
          <w:szCs w:val="22"/>
          <w:lang w:val="en-GB" w:eastAsia="zh-CN"/>
        </w:rPr>
        <w:t xml:space="preserve"> the deg</w:t>
      </w:r>
      <w:r w:rsidR="00E961F4" w:rsidRPr="005A742D">
        <w:rPr>
          <w:sz w:val="22"/>
          <w:szCs w:val="22"/>
          <w:lang w:val="en-GB" w:eastAsia="zh-CN"/>
        </w:rPr>
        <w:t xml:space="preserve">radation caused by reduced </w:t>
      </w:r>
      <w:r w:rsidR="0083449D" w:rsidRPr="005A742D">
        <w:rPr>
          <w:sz w:val="22"/>
          <w:szCs w:val="22"/>
          <w:lang w:val="en-GB" w:eastAsia="zh-CN"/>
        </w:rPr>
        <w:t xml:space="preserve">available </w:t>
      </w:r>
      <w:r w:rsidR="00E961F4" w:rsidRPr="005A742D">
        <w:rPr>
          <w:sz w:val="22"/>
          <w:szCs w:val="22"/>
          <w:lang w:val="en-GB" w:eastAsia="zh-CN"/>
        </w:rPr>
        <w:t>DL resource</w:t>
      </w:r>
      <w:r w:rsidR="0083449D" w:rsidRPr="005A742D">
        <w:rPr>
          <w:sz w:val="22"/>
          <w:szCs w:val="22"/>
          <w:lang w:val="en-GB" w:eastAsia="zh-CN"/>
        </w:rPr>
        <w:t xml:space="preserve"> and </w:t>
      </w:r>
      <w:r w:rsidR="00F07C69" w:rsidRPr="005A742D">
        <w:rPr>
          <w:sz w:val="22"/>
          <w:szCs w:val="22"/>
          <w:lang w:val="en-GB" w:eastAsia="zh-CN"/>
        </w:rPr>
        <w:t xml:space="preserve">UE-to-UE CLI (UL-to-DL interference). </w:t>
      </w:r>
      <w:r w:rsidR="00D66B62" w:rsidRPr="005A742D">
        <w:rPr>
          <w:sz w:val="22"/>
          <w:szCs w:val="22"/>
          <w:lang w:val="en-GB" w:eastAsia="zh-CN"/>
        </w:rPr>
        <w:t xml:space="preserve">UE-to-UE CLI </w:t>
      </w:r>
      <w:r w:rsidR="003C4F55" w:rsidRPr="005A742D">
        <w:rPr>
          <w:sz w:val="22"/>
          <w:szCs w:val="22"/>
          <w:lang w:val="en-GB" w:eastAsia="zh-CN"/>
        </w:rPr>
        <w:t>includes intra-cell CLI</w:t>
      </w:r>
      <w:r w:rsidR="005D76B6">
        <w:rPr>
          <w:sz w:val="22"/>
          <w:szCs w:val="22"/>
          <w:lang w:val="en-GB" w:eastAsia="zh-CN"/>
        </w:rPr>
        <w:t xml:space="preserve">, </w:t>
      </w:r>
      <w:r w:rsidR="003C4F55" w:rsidRPr="005A742D">
        <w:rPr>
          <w:sz w:val="22"/>
          <w:szCs w:val="22"/>
          <w:lang w:val="en-GB" w:eastAsia="zh-CN"/>
        </w:rPr>
        <w:t>inter-</w:t>
      </w:r>
      <w:proofErr w:type="spellStart"/>
      <w:r w:rsidR="003C4F55" w:rsidRPr="005A742D">
        <w:rPr>
          <w:sz w:val="22"/>
          <w:szCs w:val="22"/>
          <w:lang w:val="en-GB" w:eastAsia="zh-CN"/>
        </w:rPr>
        <w:t>subband</w:t>
      </w:r>
      <w:proofErr w:type="spellEnd"/>
      <w:r w:rsidR="003C4F55" w:rsidRPr="005A742D">
        <w:rPr>
          <w:sz w:val="22"/>
          <w:szCs w:val="22"/>
          <w:lang w:val="en-GB" w:eastAsia="zh-CN"/>
        </w:rPr>
        <w:t xml:space="preserve"> CLI and inter-cell CLI inter-</w:t>
      </w:r>
      <w:proofErr w:type="spellStart"/>
      <w:r w:rsidR="003C4F55" w:rsidRPr="005A742D">
        <w:rPr>
          <w:sz w:val="22"/>
          <w:szCs w:val="22"/>
          <w:lang w:val="en-GB" w:eastAsia="zh-CN"/>
        </w:rPr>
        <w:t>subband</w:t>
      </w:r>
      <w:proofErr w:type="spellEnd"/>
      <w:r w:rsidR="003C4F55" w:rsidRPr="005A742D">
        <w:rPr>
          <w:sz w:val="22"/>
          <w:szCs w:val="22"/>
          <w:lang w:val="en-GB" w:eastAsia="zh-CN"/>
        </w:rPr>
        <w:t xml:space="preserve"> or intra-</w:t>
      </w:r>
      <w:proofErr w:type="spellStart"/>
      <w:r w:rsidR="003C4F55" w:rsidRPr="005A742D">
        <w:rPr>
          <w:sz w:val="22"/>
          <w:szCs w:val="22"/>
          <w:lang w:val="en-GB" w:eastAsia="zh-CN"/>
        </w:rPr>
        <w:t>subband</w:t>
      </w:r>
      <w:proofErr w:type="spellEnd"/>
      <w:r w:rsidR="003C4F55" w:rsidRPr="005A742D">
        <w:rPr>
          <w:sz w:val="22"/>
          <w:szCs w:val="22"/>
          <w:lang w:val="en-GB" w:eastAsia="zh-CN"/>
        </w:rPr>
        <w:t xml:space="preserve"> CLI</w:t>
      </w:r>
      <w:r w:rsidR="004449C1">
        <w:rPr>
          <w:sz w:val="22"/>
          <w:szCs w:val="22"/>
          <w:lang w:val="en-GB" w:eastAsia="zh-CN"/>
        </w:rPr>
        <w:t xml:space="preserve">, </w:t>
      </w:r>
      <w:r w:rsidR="003C4F55" w:rsidRPr="005A742D">
        <w:rPr>
          <w:sz w:val="22"/>
          <w:szCs w:val="22"/>
          <w:lang w:val="en-GB" w:eastAsia="zh-CN"/>
        </w:rPr>
        <w:t xml:space="preserve">depending on whether </w:t>
      </w:r>
      <w:r w:rsidR="004A3B86" w:rsidRPr="005A742D">
        <w:rPr>
          <w:sz w:val="22"/>
          <w:szCs w:val="22"/>
          <w:lang w:val="en-GB" w:eastAsia="zh-CN"/>
        </w:rPr>
        <w:t>NOFD</w:t>
      </w:r>
      <w:r w:rsidR="003C4F55" w:rsidRPr="005A742D">
        <w:rPr>
          <w:sz w:val="22"/>
          <w:szCs w:val="22"/>
          <w:lang w:val="en-GB" w:eastAsia="zh-CN"/>
        </w:rPr>
        <w:t xml:space="preserve"> configuration is aligned.</w:t>
      </w:r>
      <w:r w:rsidR="007B5169" w:rsidRPr="005A742D">
        <w:rPr>
          <w:sz w:val="22"/>
          <w:szCs w:val="22"/>
          <w:lang w:val="en-GB" w:eastAsia="zh-CN"/>
        </w:rPr>
        <w:t xml:space="preserve"> As discussed in [2], the interference varies with filtering assumption at both </w:t>
      </w:r>
      <w:proofErr w:type="spellStart"/>
      <w:r w:rsidR="007B5169" w:rsidRPr="005A742D">
        <w:rPr>
          <w:sz w:val="22"/>
          <w:szCs w:val="22"/>
          <w:lang w:val="en-GB" w:eastAsia="zh-CN"/>
        </w:rPr>
        <w:t>gNB</w:t>
      </w:r>
      <w:proofErr w:type="spellEnd"/>
      <w:r w:rsidR="007B5169" w:rsidRPr="005A742D">
        <w:rPr>
          <w:sz w:val="22"/>
          <w:szCs w:val="22"/>
          <w:lang w:val="en-GB" w:eastAsia="zh-CN"/>
        </w:rPr>
        <w:t xml:space="preserve"> and UE side.</w:t>
      </w:r>
      <w:r w:rsidR="003C4F55" w:rsidRPr="005A742D">
        <w:rPr>
          <w:sz w:val="22"/>
          <w:szCs w:val="22"/>
          <w:lang w:val="en-GB" w:eastAsia="zh-CN"/>
        </w:rPr>
        <w:t xml:space="preserve"> </w:t>
      </w:r>
      <w:r w:rsidR="004962A4" w:rsidRPr="005A742D">
        <w:rPr>
          <w:sz w:val="22"/>
          <w:szCs w:val="22"/>
          <w:lang w:val="en-GB" w:eastAsia="zh-CN"/>
        </w:rPr>
        <w:t xml:space="preserve">All these interference types </w:t>
      </w:r>
      <w:r w:rsidR="001F0B34" w:rsidRPr="005A742D">
        <w:rPr>
          <w:sz w:val="22"/>
          <w:szCs w:val="22"/>
          <w:lang w:val="en-GB" w:eastAsia="zh-CN"/>
        </w:rPr>
        <w:t xml:space="preserve">may </w:t>
      </w:r>
      <w:r w:rsidR="004962A4" w:rsidRPr="005A742D">
        <w:rPr>
          <w:sz w:val="22"/>
          <w:szCs w:val="22"/>
          <w:lang w:val="en-GB" w:eastAsia="zh-CN"/>
        </w:rPr>
        <w:t>need to be considered in the evaluation.</w:t>
      </w:r>
      <w:r w:rsidR="000232EB">
        <w:rPr>
          <w:sz w:val="22"/>
          <w:szCs w:val="22"/>
          <w:lang w:val="en-GB" w:eastAsia="zh-CN"/>
        </w:rPr>
        <w:t xml:space="preserve"> Therefore,</w:t>
      </w:r>
      <w:r w:rsidR="004962A4" w:rsidRPr="005A742D">
        <w:rPr>
          <w:sz w:val="22"/>
          <w:szCs w:val="22"/>
          <w:lang w:val="en-GB" w:eastAsia="zh-CN"/>
        </w:rPr>
        <w:t xml:space="preserve"> </w:t>
      </w:r>
      <w:r w:rsidR="000C198E" w:rsidRPr="005A742D">
        <w:rPr>
          <w:sz w:val="22"/>
          <w:szCs w:val="22"/>
          <w:lang w:eastAsia="zh-CN"/>
        </w:rPr>
        <w:t xml:space="preserve">RAN1 needs to send an LS to RAN4 on modelling for </w:t>
      </w:r>
      <w:r w:rsidR="00845B78" w:rsidRPr="005A742D">
        <w:rPr>
          <w:sz w:val="22"/>
          <w:szCs w:val="22"/>
          <w:lang w:eastAsia="zh-CN"/>
        </w:rPr>
        <w:t>these</w:t>
      </w:r>
      <w:r w:rsidR="000C198E" w:rsidRPr="005A742D">
        <w:rPr>
          <w:sz w:val="22"/>
          <w:szCs w:val="22"/>
          <w:lang w:eastAsia="zh-CN"/>
        </w:rPr>
        <w:t xml:space="preserve"> interference types. </w:t>
      </w:r>
    </w:p>
    <w:p w14:paraId="6236AE0D" w14:textId="6B9E797C" w:rsidR="005A742D" w:rsidRPr="005A742D" w:rsidRDefault="001F431A" w:rsidP="005A742D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5A742D">
        <w:rPr>
          <w:sz w:val="22"/>
          <w:szCs w:val="22"/>
          <w:lang w:eastAsia="zh-CN"/>
        </w:rPr>
        <w:t xml:space="preserve">The number of extra UL resources </w:t>
      </w:r>
      <w:r w:rsidR="00F60BBD" w:rsidRPr="005A742D">
        <w:rPr>
          <w:sz w:val="22"/>
          <w:szCs w:val="22"/>
          <w:lang w:eastAsia="zh-CN"/>
        </w:rPr>
        <w:t>(correspondingly, reduced DL resources)</w:t>
      </w:r>
      <w:r w:rsidR="009D470A" w:rsidRPr="005A742D">
        <w:rPr>
          <w:sz w:val="22"/>
          <w:szCs w:val="22"/>
          <w:lang w:eastAsia="zh-CN"/>
        </w:rPr>
        <w:t xml:space="preserve"> and the impact of interference </w:t>
      </w:r>
      <w:r w:rsidR="00C43B64" w:rsidRPr="005A742D">
        <w:rPr>
          <w:sz w:val="22"/>
          <w:szCs w:val="22"/>
          <w:lang w:eastAsia="zh-CN"/>
        </w:rPr>
        <w:t xml:space="preserve">depend on the </w:t>
      </w:r>
      <w:r w:rsidR="004A3B86" w:rsidRPr="005A742D">
        <w:rPr>
          <w:sz w:val="22"/>
          <w:szCs w:val="22"/>
          <w:lang w:eastAsia="zh-CN"/>
        </w:rPr>
        <w:t>NOFD</w:t>
      </w:r>
      <w:r w:rsidR="003C5120" w:rsidRPr="005A742D">
        <w:rPr>
          <w:sz w:val="22"/>
          <w:szCs w:val="22"/>
          <w:lang w:eastAsia="zh-CN"/>
        </w:rPr>
        <w:t xml:space="preserve"> </w:t>
      </w:r>
      <w:r w:rsidR="00802602" w:rsidRPr="005A742D">
        <w:rPr>
          <w:sz w:val="22"/>
          <w:szCs w:val="22"/>
          <w:lang w:eastAsia="zh-CN"/>
        </w:rPr>
        <w:t>configuration</w:t>
      </w:r>
      <w:r w:rsidR="003C5120" w:rsidRPr="005A742D">
        <w:rPr>
          <w:sz w:val="22"/>
          <w:szCs w:val="22"/>
          <w:lang w:eastAsia="zh-CN"/>
        </w:rPr>
        <w:t xml:space="preserve">, e.g., </w:t>
      </w:r>
      <w:r w:rsidR="004B28F9" w:rsidRPr="005A742D">
        <w:rPr>
          <w:sz w:val="22"/>
          <w:szCs w:val="22"/>
          <w:lang w:eastAsia="zh-CN"/>
        </w:rPr>
        <w:t>symbols</w:t>
      </w:r>
      <w:r w:rsidR="00531771" w:rsidRPr="005A742D">
        <w:rPr>
          <w:sz w:val="22"/>
          <w:szCs w:val="22"/>
          <w:lang w:eastAsia="zh-CN"/>
        </w:rPr>
        <w:t>/slots</w:t>
      </w:r>
      <w:r w:rsidR="004B28F9" w:rsidRPr="005A742D">
        <w:rPr>
          <w:sz w:val="22"/>
          <w:szCs w:val="22"/>
          <w:lang w:eastAsia="zh-CN"/>
        </w:rPr>
        <w:t xml:space="preserve"> for </w:t>
      </w:r>
      <w:r w:rsidR="004A3B86" w:rsidRPr="005A742D">
        <w:rPr>
          <w:sz w:val="22"/>
          <w:szCs w:val="22"/>
          <w:lang w:eastAsia="zh-CN"/>
        </w:rPr>
        <w:t>NOFD</w:t>
      </w:r>
      <w:r w:rsidR="00531771" w:rsidRPr="005A742D">
        <w:rPr>
          <w:sz w:val="22"/>
          <w:szCs w:val="22"/>
          <w:lang w:eastAsia="zh-CN"/>
        </w:rPr>
        <w:t xml:space="preserve"> and frequency resources for UL and DL sub-band respectively. </w:t>
      </w:r>
      <w:r w:rsidR="0045590C" w:rsidRPr="005A742D">
        <w:rPr>
          <w:sz w:val="22"/>
          <w:szCs w:val="22"/>
          <w:lang w:eastAsia="zh-CN"/>
        </w:rPr>
        <w:t>Furthermore,</w:t>
      </w:r>
      <w:r w:rsidR="00EB76C6" w:rsidRPr="005A742D">
        <w:rPr>
          <w:sz w:val="22"/>
          <w:szCs w:val="22"/>
          <w:lang w:eastAsia="zh-CN"/>
        </w:rPr>
        <w:t xml:space="preserve"> the guard band between DL and UL </w:t>
      </w:r>
      <w:proofErr w:type="spellStart"/>
      <w:r w:rsidR="00EB76C6" w:rsidRPr="005A742D">
        <w:rPr>
          <w:sz w:val="22"/>
          <w:szCs w:val="22"/>
          <w:lang w:eastAsia="zh-CN"/>
        </w:rPr>
        <w:t>subband</w:t>
      </w:r>
      <w:proofErr w:type="spellEnd"/>
      <w:r w:rsidR="00EB76C6" w:rsidRPr="005A742D">
        <w:rPr>
          <w:sz w:val="22"/>
          <w:szCs w:val="22"/>
          <w:lang w:eastAsia="zh-CN"/>
        </w:rPr>
        <w:t xml:space="preserve"> also </w:t>
      </w:r>
      <w:r w:rsidR="000F7BD7" w:rsidRPr="005A742D">
        <w:rPr>
          <w:sz w:val="22"/>
          <w:szCs w:val="22"/>
          <w:lang w:eastAsia="zh-CN"/>
        </w:rPr>
        <w:t>ha</w:t>
      </w:r>
      <w:r w:rsidR="000F7BD7">
        <w:rPr>
          <w:sz w:val="22"/>
          <w:szCs w:val="22"/>
          <w:lang w:eastAsia="zh-CN"/>
        </w:rPr>
        <w:t>s</w:t>
      </w:r>
      <w:r w:rsidR="000F7BD7" w:rsidRPr="005A742D">
        <w:rPr>
          <w:sz w:val="22"/>
          <w:szCs w:val="22"/>
          <w:lang w:eastAsia="zh-CN"/>
        </w:rPr>
        <w:t xml:space="preserve"> </w:t>
      </w:r>
      <w:r w:rsidR="00EB76C6" w:rsidRPr="005A742D">
        <w:rPr>
          <w:sz w:val="22"/>
          <w:szCs w:val="22"/>
          <w:lang w:eastAsia="zh-CN"/>
        </w:rPr>
        <w:t xml:space="preserve">impact on the overall performance. RAN1 needs to </w:t>
      </w:r>
      <w:r w:rsidR="00133E4A" w:rsidRPr="005A742D">
        <w:rPr>
          <w:sz w:val="22"/>
          <w:szCs w:val="22"/>
          <w:lang w:eastAsia="zh-CN"/>
        </w:rPr>
        <w:t xml:space="preserve">discuss one or more typical </w:t>
      </w:r>
      <w:r w:rsidR="004A3B86" w:rsidRPr="005A742D">
        <w:rPr>
          <w:sz w:val="22"/>
          <w:szCs w:val="22"/>
          <w:lang w:eastAsia="zh-CN"/>
        </w:rPr>
        <w:t>NOFD</w:t>
      </w:r>
      <w:r w:rsidR="00133E4A" w:rsidRPr="005A742D">
        <w:rPr>
          <w:sz w:val="22"/>
          <w:szCs w:val="22"/>
          <w:lang w:eastAsia="zh-CN"/>
        </w:rPr>
        <w:t xml:space="preserve"> configuration for evaluation. </w:t>
      </w:r>
    </w:p>
    <w:p w14:paraId="3E32AD68" w14:textId="39A76B88" w:rsidR="00E17ACD" w:rsidRPr="00285ACC" w:rsidRDefault="00E17ACD" w:rsidP="00E17ACD">
      <w:pPr>
        <w:spacing w:after="120" w:line="276" w:lineRule="auto"/>
        <w:jc w:val="both"/>
        <w:rPr>
          <w:b/>
          <w:bCs/>
          <w:sz w:val="22"/>
          <w:szCs w:val="22"/>
          <w:lang w:val="en-GB" w:eastAsia="zh-CN"/>
        </w:rPr>
      </w:pPr>
      <w:r w:rsidRPr="00285ACC">
        <w:rPr>
          <w:b/>
          <w:bCs/>
          <w:sz w:val="22"/>
          <w:szCs w:val="22"/>
          <w:lang w:val="en-GB" w:eastAsia="zh-CN"/>
        </w:rPr>
        <w:t xml:space="preserve">Proposal </w:t>
      </w:r>
      <w:r w:rsidR="003652D4">
        <w:rPr>
          <w:b/>
          <w:bCs/>
          <w:sz w:val="22"/>
          <w:szCs w:val="22"/>
          <w:lang w:val="en-GB" w:eastAsia="zh-CN"/>
        </w:rPr>
        <w:t>6</w:t>
      </w:r>
      <w:r w:rsidRPr="00285ACC">
        <w:rPr>
          <w:b/>
          <w:bCs/>
          <w:sz w:val="22"/>
          <w:szCs w:val="22"/>
          <w:lang w:val="en-GB" w:eastAsia="zh-CN"/>
        </w:rPr>
        <w:t xml:space="preserve">: </w:t>
      </w:r>
    </w:p>
    <w:p w14:paraId="3933537C" w14:textId="3F32F0D4" w:rsidR="00E17ACD" w:rsidRPr="00285ACC" w:rsidRDefault="00E17ACD" w:rsidP="00AD188B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Times New Roman" w:hAnsi="Times New Roman"/>
          <w:lang w:val="en-GB" w:eastAsia="zh-CN"/>
        </w:rPr>
      </w:pPr>
      <w:r w:rsidRPr="00285ACC">
        <w:rPr>
          <w:rFonts w:ascii="Times New Roman" w:hAnsi="Times New Roman"/>
          <w:b/>
          <w:bCs/>
          <w:lang w:val="en-GB" w:eastAsia="zh-CN"/>
        </w:rPr>
        <w:t xml:space="preserve">RAN1 should </w:t>
      </w:r>
      <w:r w:rsidR="00802602" w:rsidRPr="00285ACC">
        <w:rPr>
          <w:rFonts w:ascii="Times New Roman" w:hAnsi="Times New Roman"/>
          <w:b/>
          <w:bCs/>
          <w:lang w:val="en-GB" w:eastAsia="zh-CN"/>
        </w:rPr>
        <w:t xml:space="preserve">consider appropriate </w:t>
      </w:r>
      <w:r w:rsidR="004A3B86" w:rsidRPr="00285ACC">
        <w:rPr>
          <w:rFonts w:ascii="Times New Roman" w:hAnsi="Times New Roman"/>
          <w:b/>
          <w:bCs/>
          <w:lang w:val="en-GB" w:eastAsia="zh-CN"/>
        </w:rPr>
        <w:t>NOFD</w:t>
      </w:r>
      <w:r w:rsidR="006C185C" w:rsidRPr="00285ACC">
        <w:rPr>
          <w:rFonts w:ascii="Times New Roman" w:hAnsi="Times New Roman"/>
          <w:b/>
          <w:bCs/>
          <w:lang w:val="en-GB" w:eastAsia="zh-CN"/>
        </w:rPr>
        <w:t xml:space="preserve"> </w:t>
      </w:r>
      <w:r w:rsidR="00802602" w:rsidRPr="00285ACC">
        <w:rPr>
          <w:rFonts w:ascii="Times New Roman" w:hAnsi="Times New Roman"/>
          <w:b/>
          <w:bCs/>
          <w:lang w:val="en-GB" w:eastAsia="zh-CN"/>
        </w:rPr>
        <w:t>configurations</w:t>
      </w:r>
      <w:r w:rsidR="00AD188B" w:rsidRPr="00285ACC">
        <w:rPr>
          <w:rFonts w:ascii="Times New Roman" w:hAnsi="Times New Roman"/>
          <w:b/>
          <w:bCs/>
          <w:lang w:val="en-GB" w:eastAsia="zh-CN"/>
        </w:rPr>
        <w:t xml:space="preserve"> and</w:t>
      </w:r>
      <w:r w:rsidR="006C185C" w:rsidRPr="00285ACC">
        <w:rPr>
          <w:rFonts w:ascii="Times New Roman" w:hAnsi="Times New Roman"/>
          <w:b/>
          <w:bCs/>
          <w:lang w:val="en-GB" w:eastAsia="zh-CN"/>
        </w:rPr>
        <w:t xml:space="preserve"> </w:t>
      </w:r>
      <w:r w:rsidR="00C47A2A" w:rsidRPr="00285ACC">
        <w:rPr>
          <w:rFonts w:ascii="Times New Roman" w:hAnsi="Times New Roman"/>
          <w:b/>
          <w:bCs/>
          <w:lang w:val="en-GB" w:eastAsia="zh-CN"/>
        </w:rPr>
        <w:t>model</w:t>
      </w:r>
      <w:r w:rsidR="00802602" w:rsidRPr="00285ACC">
        <w:rPr>
          <w:rFonts w:ascii="Times New Roman" w:hAnsi="Times New Roman"/>
          <w:b/>
          <w:bCs/>
          <w:lang w:val="en-GB" w:eastAsia="zh-CN"/>
        </w:rPr>
        <w:t>ling options for self- and cross-link interference</w:t>
      </w:r>
      <w:r w:rsidR="00AD188B" w:rsidRPr="00285ACC">
        <w:rPr>
          <w:rFonts w:ascii="Times New Roman" w:hAnsi="Times New Roman"/>
          <w:b/>
          <w:bCs/>
          <w:lang w:val="en-GB" w:eastAsia="zh-CN"/>
        </w:rPr>
        <w:t xml:space="preserve"> </w:t>
      </w:r>
      <w:r w:rsidR="00802602" w:rsidRPr="00285ACC">
        <w:rPr>
          <w:rFonts w:ascii="Times New Roman" w:hAnsi="Times New Roman"/>
          <w:b/>
          <w:bCs/>
          <w:lang w:val="en-GB" w:eastAsia="zh-CN"/>
        </w:rPr>
        <w:t xml:space="preserve">for </w:t>
      </w:r>
      <w:r w:rsidRPr="00285ACC">
        <w:rPr>
          <w:rFonts w:ascii="Times New Roman" w:hAnsi="Times New Roman"/>
          <w:b/>
          <w:bCs/>
          <w:lang w:val="en-GB" w:eastAsia="zh-CN"/>
        </w:rPr>
        <w:t xml:space="preserve">the evaluations for </w:t>
      </w:r>
      <w:r w:rsidR="004A3B86" w:rsidRPr="00285ACC">
        <w:rPr>
          <w:rFonts w:ascii="Times New Roman" w:hAnsi="Times New Roman"/>
          <w:b/>
          <w:bCs/>
          <w:lang w:val="en-GB" w:eastAsia="zh-CN"/>
        </w:rPr>
        <w:t>NOFD</w:t>
      </w:r>
      <w:r w:rsidRPr="00285ACC">
        <w:rPr>
          <w:rFonts w:ascii="Times New Roman" w:hAnsi="Times New Roman"/>
          <w:b/>
          <w:bCs/>
          <w:lang w:val="en-GB" w:eastAsia="zh-CN"/>
        </w:rPr>
        <w:t>.</w:t>
      </w:r>
    </w:p>
    <w:p w14:paraId="74E281A7" w14:textId="0345A84F" w:rsidR="00802602" w:rsidRPr="00285ACC" w:rsidRDefault="00366C95" w:rsidP="005A742D">
      <w:pPr>
        <w:pStyle w:val="ListParagraph"/>
        <w:numPr>
          <w:ilvl w:val="1"/>
          <w:numId w:val="26"/>
        </w:numPr>
        <w:spacing w:after="120" w:line="276" w:lineRule="auto"/>
        <w:jc w:val="both"/>
        <w:rPr>
          <w:rFonts w:ascii="Times New Roman" w:hAnsi="Times New Roman"/>
          <w:lang w:val="en-GB" w:eastAsia="zh-CN"/>
        </w:rPr>
      </w:pPr>
      <w:r w:rsidRPr="00285ACC">
        <w:rPr>
          <w:rFonts w:ascii="Times New Roman" w:hAnsi="Times New Roman"/>
          <w:b/>
          <w:bCs/>
          <w:lang w:val="en-GB" w:eastAsia="zh-CN"/>
        </w:rPr>
        <w:t>S</w:t>
      </w:r>
      <w:r w:rsidR="00802602" w:rsidRPr="00285ACC">
        <w:rPr>
          <w:rFonts w:ascii="Times New Roman" w:hAnsi="Times New Roman"/>
          <w:b/>
          <w:bCs/>
          <w:lang w:val="en-GB" w:eastAsia="zh-CN"/>
        </w:rPr>
        <w:t xml:space="preserve">end an LS to RAN4 during RAN1 #109-e </w:t>
      </w:r>
      <w:r w:rsidRPr="00285ACC">
        <w:rPr>
          <w:rFonts w:ascii="Times New Roman" w:hAnsi="Times New Roman"/>
          <w:b/>
          <w:bCs/>
          <w:lang w:val="en-GB" w:eastAsia="zh-CN"/>
        </w:rPr>
        <w:t>to receive inputs from RAN4 on self- and cross-link interference for NOFD operation.</w:t>
      </w:r>
    </w:p>
    <w:p w14:paraId="2D69B37E" w14:textId="77777777" w:rsidR="005C68E6" w:rsidRDefault="005C68E6" w:rsidP="00970535">
      <w:pPr>
        <w:spacing w:after="120" w:line="276" w:lineRule="auto"/>
        <w:jc w:val="both"/>
        <w:rPr>
          <w:sz w:val="22"/>
          <w:szCs w:val="22"/>
          <w:lang w:eastAsia="zh-CN"/>
        </w:rPr>
      </w:pPr>
    </w:p>
    <w:p w14:paraId="7BC804FD" w14:textId="3FDC1B66" w:rsidR="00D82E34" w:rsidRDefault="00D82E34" w:rsidP="00D82E34">
      <w:pPr>
        <w:pStyle w:val="Heading2"/>
      </w:pPr>
      <w:r>
        <w:t xml:space="preserve">Consideration for </w:t>
      </w:r>
      <w:r w:rsidR="0044143E">
        <w:t>D</w:t>
      </w:r>
      <w:r>
        <w:t>ynamic/Flexible TDD</w:t>
      </w:r>
    </w:p>
    <w:p w14:paraId="61EBA980" w14:textId="7F12ECE5" w:rsidR="00EB30A4" w:rsidRDefault="00335553" w:rsidP="007D2778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 w:rsidRPr="00C53696">
        <w:rPr>
          <w:sz w:val="22"/>
          <w:szCs w:val="22"/>
          <w:lang w:val="en-GB" w:eastAsia="zh-CN"/>
        </w:rPr>
        <w:t xml:space="preserve">As </w:t>
      </w:r>
      <w:r>
        <w:rPr>
          <w:sz w:val="22"/>
          <w:szCs w:val="22"/>
          <w:lang w:val="en-GB" w:eastAsia="zh-CN"/>
        </w:rPr>
        <w:t xml:space="preserve">mentioned above </w:t>
      </w:r>
      <w:r w:rsidR="00916AE6">
        <w:rPr>
          <w:sz w:val="22"/>
          <w:szCs w:val="22"/>
          <w:lang w:val="en-GB" w:eastAsia="zh-CN"/>
        </w:rPr>
        <w:t>and</w:t>
      </w:r>
      <w:r>
        <w:rPr>
          <w:sz w:val="22"/>
          <w:szCs w:val="22"/>
          <w:lang w:val="en-GB" w:eastAsia="zh-CN"/>
        </w:rPr>
        <w:t xml:space="preserve"> </w:t>
      </w:r>
      <w:r w:rsidRPr="00C53696">
        <w:rPr>
          <w:sz w:val="22"/>
          <w:szCs w:val="22"/>
          <w:lang w:val="en-GB" w:eastAsia="zh-CN"/>
        </w:rPr>
        <w:t xml:space="preserve">described </w:t>
      </w:r>
      <w:r w:rsidR="00916AE6">
        <w:rPr>
          <w:sz w:val="22"/>
          <w:szCs w:val="22"/>
          <w:lang w:val="en-GB" w:eastAsia="zh-CN"/>
        </w:rPr>
        <w:t xml:space="preserve">also </w:t>
      </w:r>
      <w:r w:rsidRPr="00C53696">
        <w:rPr>
          <w:sz w:val="22"/>
          <w:szCs w:val="22"/>
          <w:lang w:val="en-GB" w:eastAsia="zh-CN"/>
        </w:rPr>
        <w:t>in our companion contribution</w:t>
      </w:r>
      <w:r>
        <w:rPr>
          <w:sz w:val="22"/>
          <w:szCs w:val="22"/>
          <w:lang w:val="en-GB" w:eastAsia="zh-CN"/>
        </w:rPr>
        <w:t xml:space="preserve"> [3]</w:t>
      </w:r>
      <w:r w:rsidRPr="00C53696">
        <w:rPr>
          <w:sz w:val="22"/>
          <w:szCs w:val="22"/>
          <w:lang w:val="en-GB" w:eastAsia="zh-CN"/>
        </w:rPr>
        <w:t>,</w:t>
      </w:r>
      <w:r w:rsidR="00916AE6" w:rsidRPr="00916AE6">
        <w:rPr>
          <w:sz w:val="22"/>
          <w:szCs w:val="22"/>
          <w:lang w:val="en-GB" w:eastAsia="zh-CN"/>
        </w:rPr>
        <w:t xml:space="preserve"> for dynamic/flexible TDD system, CLI may arise due to different transmission directions among </w:t>
      </w:r>
      <w:r w:rsidR="00225EDA" w:rsidRPr="00916AE6">
        <w:rPr>
          <w:sz w:val="22"/>
          <w:szCs w:val="22"/>
          <w:lang w:val="en-GB" w:eastAsia="zh-CN"/>
        </w:rPr>
        <w:t>neighbouring</w:t>
      </w:r>
      <w:r w:rsidR="00916AE6" w:rsidRPr="00916AE6">
        <w:rPr>
          <w:sz w:val="22"/>
          <w:szCs w:val="22"/>
          <w:lang w:val="en-GB" w:eastAsia="zh-CN"/>
        </w:rPr>
        <w:t xml:space="preserve"> </w:t>
      </w:r>
      <w:proofErr w:type="spellStart"/>
      <w:r w:rsidR="00916AE6" w:rsidRPr="00916AE6">
        <w:rPr>
          <w:sz w:val="22"/>
          <w:szCs w:val="22"/>
          <w:lang w:val="en-GB" w:eastAsia="zh-CN"/>
        </w:rPr>
        <w:t>gNBs</w:t>
      </w:r>
      <w:proofErr w:type="spellEnd"/>
      <w:r w:rsidR="00916AE6" w:rsidRPr="00916AE6">
        <w:rPr>
          <w:sz w:val="22"/>
          <w:szCs w:val="22"/>
          <w:lang w:val="en-GB" w:eastAsia="zh-CN"/>
        </w:rPr>
        <w:t xml:space="preserve"> in a same frequency resource, which may substantially degrade the system performance</w:t>
      </w:r>
      <w:r w:rsidR="007D2778">
        <w:rPr>
          <w:sz w:val="22"/>
          <w:szCs w:val="22"/>
          <w:lang w:val="en-GB" w:eastAsia="zh-CN"/>
        </w:rPr>
        <w:t xml:space="preserve">. </w:t>
      </w:r>
      <w:r w:rsidR="004E6F12">
        <w:rPr>
          <w:sz w:val="22"/>
          <w:szCs w:val="22"/>
          <w:lang w:val="en-GB" w:eastAsia="zh-CN"/>
        </w:rPr>
        <w:t xml:space="preserve">For this </w:t>
      </w:r>
      <w:r w:rsidR="00266FB6">
        <w:rPr>
          <w:sz w:val="22"/>
          <w:szCs w:val="22"/>
          <w:lang w:val="en-GB" w:eastAsia="zh-CN"/>
        </w:rPr>
        <w:t>purpose,</w:t>
      </w:r>
      <w:r w:rsidR="004E6F12">
        <w:rPr>
          <w:sz w:val="22"/>
          <w:szCs w:val="22"/>
          <w:lang w:val="en-GB" w:eastAsia="zh-CN"/>
        </w:rPr>
        <w:t xml:space="preserve"> as detailed in [3] some </w:t>
      </w:r>
      <w:r w:rsidR="00093BE3">
        <w:rPr>
          <w:sz w:val="22"/>
          <w:szCs w:val="22"/>
          <w:lang w:val="en-GB" w:eastAsia="zh-CN"/>
        </w:rPr>
        <w:t xml:space="preserve">interference mitigation </w:t>
      </w:r>
      <w:r w:rsidR="001B2812">
        <w:rPr>
          <w:sz w:val="22"/>
          <w:szCs w:val="22"/>
          <w:lang w:val="en-GB" w:eastAsia="zh-CN"/>
        </w:rPr>
        <w:t>techniques may be needed</w:t>
      </w:r>
      <w:r w:rsidR="006B64C1">
        <w:rPr>
          <w:sz w:val="22"/>
          <w:szCs w:val="22"/>
          <w:lang w:val="en-GB" w:eastAsia="zh-CN"/>
        </w:rPr>
        <w:t xml:space="preserve">, and in order to </w:t>
      </w:r>
      <w:r w:rsidR="009B420A">
        <w:rPr>
          <w:sz w:val="22"/>
          <w:szCs w:val="22"/>
          <w:lang w:val="en-GB" w:eastAsia="zh-CN"/>
        </w:rPr>
        <w:t xml:space="preserve">evaluate its effectiveness </w:t>
      </w:r>
      <w:r w:rsidR="000A1F3A">
        <w:rPr>
          <w:sz w:val="22"/>
          <w:szCs w:val="22"/>
          <w:lang w:val="en-GB" w:eastAsia="zh-CN"/>
        </w:rPr>
        <w:t>system-level</w:t>
      </w:r>
      <w:r w:rsidR="009B420A">
        <w:rPr>
          <w:sz w:val="22"/>
          <w:szCs w:val="22"/>
          <w:lang w:val="en-GB" w:eastAsia="zh-CN"/>
        </w:rPr>
        <w:t xml:space="preserve"> evaluations may be required.</w:t>
      </w:r>
    </w:p>
    <w:p w14:paraId="5332D47E" w14:textId="3B22ABBF" w:rsidR="009B420A" w:rsidRPr="009B420A" w:rsidRDefault="009B420A" w:rsidP="009B420A">
      <w:pPr>
        <w:spacing w:after="120" w:line="276" w:lineRule="auto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In this matter, </w:t>
      </w:r>
      <w:r>
        <w:rPr>
          <w:sz w:val="22"/>
          <w:szCs w:val="22"/>
          <w:lang w:eastAsia="zh-CN"/>
        </w:rPr>
        <w:t xml:space="preserve">the assumptions, which include among other the layout, carrier frequency and antenna configurations, summarized in Appendix II within Table 3, 4, 5, 6 and 7, which were assumed in Rel.16 for CLI/RIM, could be used a baseline, </w:t>
      </w:r>
      <w:r w:rsidR="001D7EFA">
        <w:rPr>
          <w:sz w:val="22"/>
          <w:szCs w:val="22"/>
          <w:lang w:eastAsia="zh-CN"/>
        </w:rPr>
        <w:t xml:space="preserve">while the specific </w:t>
      </w:r>
      <w:r w:rsidR="0032272C">
        <w:rPr>
          <w:sz w:val="22"/>
          <w:szCs w:val="22"/>
          <w:lang w:eastAsia="zh-CN"/>
        </w:rPr>
        <w:t>dynamic</w:t>
      </w:r>
      <w:r w:rsidR="00CF37DB">
        <w:rPr>
          <w:sz w:val="22"/>
          <w:szCs w:val="22"/>
          <w:lang w:eastAsia="zh-CN"/>
        </w:rPr>
        <w:t xml:space="preserve">/flexible TDD </w:t>
      </w:r>
      <w:r w:rsidR="00C927AE">
        <w:rPr>
          <w:sz w:val="22"/>
          <w:szCs w:val="22"/>
          <w:lang w:eastAsia="zh-CN"/>
        </w:rPr>
        <w:t>configuration choices</w:t>
      </w:r>
      <w:r w:rsidR="00F124AB">
        <w:rPr>
          <w:sz w:val="22"/>
          <w:szCs w:val="22"/>
          <w:lang w:eastAsia="zh-CN"/>
        </w:rPr>
        <w:t xml:space="preserve"> </w:t>
      </w:r>
      <w:r w:rsidR="00CF37DB">
        <w:rPr>
          <w:sz w:val="22"/>
          <w:szCs w:val="22"/>
          <w:lang w:eastAsia="zh-CN"/>
        </w:rPr>
        <w:t xml:space="preserve">could be left </w:t>
      </w:r>
      <w:r w:rsidR="00CB7239">
        <w:rPr>
          <w:sz w:val="22"/>
          <w:szCs w:val="22"/>
          <w:lang w:eastAsia="zh-CN"/>
        </w:rPr>
        <w:t xml:space="preserve">up to companies. </w:t>
      </w:r>
      <w:r w:rsidR="0034309B">
        <w:rPr>
          <w:sz w:val="22"/>
          <w:szCs w:val="22"/>
          <w:lang w:eastAsia="zh-CN"/>
        </w:rPr>
        <w:t>Similarly</w:t>
      </w:r>
      <w:r w:rsidR="00D9672E">
        <w:rPr>
          <w:sz w:val="22"/>
          <w:szCs w:val="22"/>
          <w:lang w:eastAsia="zh-CN"/>
        </w:rPr>
        <w:t>,</w:t>
      </w:r>
      <w:r w:rsidR="0034309B">
        <w:rPr>
          <w:sz w:val="22"/>
          <w:szCs w:val="22"/>
          <w:lang w:eastAsia="zh-CN"/>
        </w:rPr>
        <w:t xml:space="preserve"> as </w:t>
      </w:r>
      <w:r w:rsidR="00D9672E">
        <w:rPr>
          <w:sz w:val="22"/>
          <w:szCs w:val="22"/>
          <w:lang w:eastAsia="zh-CN"/>
        </w:rPr>
        <w:t>in</w:t>
      </w:r>
      <w:r w:rsidR="0034309B">
        <w:rPr>
          <w:sz w:val="22"/>
          <w:szCs w:val="22"/>
          <w:lang w:eastAsia="zh-CN"/>
        </w:rPr>
        <w:t xml:space="preserve"> prior </w:t>
      </w:r>
      <w:r w:rsidR="00D9672E">
        <w:rPr>
          <w:sz w:val="22"/>
          <w:szCs w:val="22"/>
          <w:lang w:eastAsia="zh-CN"/>
        </w:rPr>
        <w:t>sub-</w:t>
      </w:r>
      <w:r w:rsidR="0034309B">
        <w:rPr>
          <w:sz w:val="22"/>
          <w:szCs w:val="22"/>
          <w:lang w:eastAsia="zh-CN"/>
        </w:rPr>
        <w:t>section</w:t>
      </w:r>
      <w:r w:rsidR="00D9672E">
        <w:rPr>
          <w:sz w:val="22"/>
          <w:szCs w:val="22"/>
          <w:lang w:eastAsia="zh-CN"/>
        </w:rPr>
        <w:t>,</w:t>
      </w:r>
      <w:r w:rsidR="0034309B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UPT could be used as the main KPI</w:t>
      </w:r>
      <w:r w:rsidR="005252DA">
        <w:rPr>
          <w:sz w:val="22"/>
          <w:szCs w:val="22"/>
          <w:lang w:eastAsia="zh-CN"/>
        </w:rPr>
        <w:t>.</w:t>
      </w:r>
    </w:p>
    <w:p w14:paraId="600EDABC" w14:textId="66D50005" w:rsidR="009B420A" w:rsidRPr="007E56D8" w:rsidRDefault="009B420A" w:rsidP="009B420A">
      <w:pPr>
        <w:spacing w:after="120" w:line="276" w:lineRule="auto"/>
        <w:jc w:val="both"/>
        <w:rPr>
          <w:b/>
          <w:sz w:val="22"/>
          <w:szCs w:val="22"/>
        </w:rPr>
      </w:pPr>
      <w:r w:rsidRPr="007E56D8">
        <w:rPr>
          <w:b/>
          <w:sz w:val="22"/>
          <w:szCs w:val="22"/>
        </w:rPr>
        <w:t xml:space="preserve">Proposal </w:t>
      </w:r>
      <w:r w:rsidR="003652D4">
        <w:rPr>
          <w:b/>
          <w:sz w:val="22"/>
          <w:szCs w:val="22"/>
        </w:rPr>
        <w:t>7</w:t>
      </w:r>
      <w:r w:rsidRPr="007E56D8">
        <w:rPr>
          <w:b/>
          <w:sz w:val="22"/>
          <w:szCs w:val="22"/>
        </w:rPr>
        <w:t>:</w:t>
      </w:r>
    </w:p>
    <w:p w14:paraId="7C36CC36" w14:textId="76450BD9" w:rsidR="002579A9" w:rsidRDefault="002D3305" w:rsidP="009B420A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 xml:space="preserve">For </w:t>
      </w:r>
      <w:r w:rsidR="000A1F3A">
        <w:rPr>
          <w:b/>
          <w:sz w:val="22"/>
          <w:szCs w:val="22"/>
          <w:lang w:val="en-GB" w:eastAsia="x-none"/>
        </w:rPr>
        <w:t>system-level</w:t>
      </w:r>
      <w:r>
        <w:rPr>
          <w:b/>
          <w:sz w:val="22"/>
          <w:szCs w:val="22"/>
          <w:lang w:val="en-GB" w:eastAsia="x-none"/>
        </w:rPr>
        <w:t xml:space="preserve"> evaluations on dyna</w:t>
      </w:r>
      <w:r w:rsidR="002579A9">
        <w:rPr>
          <w:b/>
          <w:sz w:val="22"/>
          <w:szCs w:val="22"/>
          <w:lang w:val="en-GB" w:eastAsia="x-none"/>
        </w:rPr>
        <w:t>mic/flexible TDD</w:t>
      </w:r>
    </w:p>
    <w:p w14:paraId="5CE8ACD3" w14:textId="4DC54C3E" w:rsidR="0034309B" w:rsidRDefault="009B420A" w:rsidP="001C300F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>Simulation assumptions</w:t>
      </w:r>
      <w:r w:rsidR="000B2E08">
        <w:rPr>
          <w:b/>
          <w:sz w:val="22"/>
          <w:szCs w:val="22"/>
          <w:lang w:val="en-GB" w:eastAsia="x-none"/>
        </w:rPr>
        <w:t>, including deployment scenarios, antenna configurations</w:t>
      </w:r>
      <w:r w:rsidR="0047473D">
        <w:rPr>
          <w:b/>
          <w:sz w:val="22"/>
          <w:szCs w:val="22"/>
          <w:lang w:val="en-GB" w:eastAsia="x-none"/>
        </w:rPr>
        <w:t>, and related assumptions,</w:t>
      </w:r>
      <w:r w:rsidRPr="00C53696">
        <w:rPr>
          <w:b/>
          <w:sz w:val="22"/>
          <w:szCs w:val="22"/>
          <w:lang w:val="en-GB" w:eastAsia="x-none"/>
        </w:rPr>
        <w:t xml:space="preserve"> </w:t>
      </w:r>
      <w:r w:rsidR="0034309B">
        <w:rPr>
          <w:b/>
          <w:sz w:val="22"/>
          <w:szCs w:val="22"/>
          <w:lang w:val="en-GB" w:eastAsia="x-none"/>
        </w:rPr>
        <w:t xml:space="preserve">summarized in Table 3-7 </w:t>
      </w:r>
      <w:r w:rsidR="0034309B" w:rsidRPr="00C53696">
        <w:rPr>
          <w:b/>
          <w:sz w:val="22"/>
          <w:szCs w:val="22"/>
          <w:lang w:val="en-GB" w:eastAsia="x-none"/>
        </w:rPr>
        <w:t>in the Appendix</w:t>
      </w:r>
      <w:r w:rsidR="0034309B">
        <w:rPr>
          <w:b/>
          <w:sz w:val="22"/>
          <w:szCs w:val="22"/>
          <w:lang w:val="en-GB" w:eastAsia="x-none"/>
        </w:rPr>
        <w:t xml:space="preserve"> II</w:t>
      </w:r>
      <w:r w:rsidR="0034309B" w:rsidRPr="00C53696">
        <w:rPr>
          <w:b/>
          <w:sz w:val="22"/>
          <w:szCs w:val="22"/>
          <w:lang w:val="en-GB" w:eastAsia="x-none"/>
        </w:rPr>
        <w:t xml:space="preserve"> </w:t>
      </w:r>
      <w:r w:rsidRPr="00C53696">
        <w:rPr>
          <w:b/>
          <w:sz w:val="22"/>
          <w:szCs w:val="22"/>
          <w:lang w:val="en-GB" w:eastAsia="x-none"/>
        </w:rPr>
        <w:t xml:space="preserve">can be considered as starting points for </w:t>
      </w:r>
      <w:r w:rsidR="000A1F3A">
        <w:rPr>
          <w:b/>
          <w:sz w:val="22"/>
          <w:szCs w:val="22"/>
          <w:lang w:val="en-GB" w:eastAsia="x-none"/>
        </w:rPr>
        <w:t>system-level</w:t>
      </w:r>
      <w:r>
        <w:rPr>
          <w:b/>
          <w:sz w:val="22"/>
          <w:szCs w:val="22"/>
          <w:lang w:val="en-GB" w:eastAsia="x-none"/>
        </w:rPr>
        <w:t xml:space="preserve"> evaluations for</w:t>
      </w:r>
      <w:r w:rsidRPr="00C53696">
        <w:rPr>
          <w:b/>
          <w:sz w:val="22"/>
          <w:szCs w:val="22"/>
          <w:lang w:val="en-GB" w:eastAsia="x-none"/>
        </w:rPr>
        <w:t xml:space="preserve"> </w:t>
      </w:r>
      <w:r w:rsidR="008B3C89">
        <w:rPr>
          <w:b/>
          <w:sz w:val="22"/>
          <w:szCs w:val="22"/>
          <w:lang w:val="en-GB" w:eastAsia="x-none"/>
        </w:rPr>
        <w:t>dynamic</w:t>
      </w:r>
      <w:r w:rsidR="0034309B">
        <w:rPr>
          <w:b/>
          <w:sz w:val="22"/>
          <w:szCs w:val="22"/>
          <w:lang w:val="en-GB" w:eastAsia="x-none"/>
        </w:rPr>
        <w:t>/</w:t>
      </w:r>
      <w:r w:rsidR="008B3C89">
        <w:rPr>
          <w:b/>
          <w:sz w:val="22"/>
          <w:szCs w:val="22"/>
          <w:lang w:val="en-GB" w:eastAsia="x-none"/>
        </w:rPr>
        <w:t xml:space="preserve">flexible </w:t>
      </w:r>
      <w:r w:rsidR="0034309B">
        <w:rPr>
          <w:b/>
          <w:sz w:val="22"/>
          <w:szCs w:val="22"/>
          <w:lang w:val="en-GB" w:eastAsia="x-none"/>
        </w:rPr>
        <w:t>TDD</w:t>
      </w:r>
      <w:r w:rsidRPr="00C53696">
        <w:rPr>
          <w:b/>
          <w:sz w:val="22"/>
          <w:szCs w:val="22"/>
          <w:lang w:val="en-GB" w:eastAsia="x-none"/>
        </w:rPr>
        <w:t xml:space="preserve"> operation</w:t>
      </w:r>
      <w:r w:rsidR="0034309B">
        <w:rPr>
          <w:b/>
          <w:sz w:val="22"/>
          <w:szCs w:val="22"/>
          <w:lang w:val="en-GB" w:eastAsia="x-none"/>
        </w:rPr>
        <w:t xml:space="preserve"> in FR1 and FR2</w:t>
      </w:r>
      <w:r w:rsidRPr="00C53696">
        <w:rPr>
          <w:b/>
          <w:sz w:val="22"/>
          <w:szCs w:val="22"/>
          <w:lang w:val="en-GB" w:eastAsia="x-none"/>
        </w:rPr>
        <w:t>.</w:t>
      </w:r>
    </w:p>
    <w:p w14:paraId="2F6FADA3" w14:textId="3C4F35B2" w:rsidR="000D7253" w:rsidRDefault="000D7253" w:rsidP="000D7253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 xml:space="preserve">Non-full buffer with </w:t>
      </w:r>
      <w:r w:rsidRPr="001A0E2C">
        <w:rPr>
          <w:b/>
          <w:sz w:val="22"/>
          <w:szCs w:val="22"/>
          <w:lang w:val="en-GB" w:eastAsia="x-none"/>
        </w:rPr>
        <w:t>FTP traffic model 3</w:t>
      </w:r>
      <w:r w:rsidR="000C08B9">
        <w:rPr>
          <w:b/>
          <w:sz w:val="22"/>
          <w:szCs w:val="22"/>
          <w:lang w:val="en-GB" w:eastAsia="x-none"/>
        </w:rPr>
        <w:t xml:space="preserve"> should be used for traffic</w:t>
      </w:r>
      <w:r w:rsidR="003B21D9">
        <w:rPr>
          <w:b/>
          <w:sz w:val="22"/>
          <w:szCs w:val="22"/>
          <w:lang w:val="en-GB" w:eastAsia="x-none"/>
        </w:rPr>
        <w:t xml:space="preserve"> </w:t>
      </w:r>
      <w:r w:rsidR="00AA12EF">
        <w:rPr>
          <w:b/>
          <w:sz w:val="22"/>
          <w:szCs w:val="22"/>
          <w:lang w:val="en-GB" w:eastAsia="x-none"/>
        </w:rPr>
        <w:t>modelling</w:t>
      </w:r>
      <w:r>
        <w:rPr>
          <w:b/>
          <w:sz w:val="22"/>
          <w:szCs w:val="22"/>
          <w:lang w:val="en-GB" w:eastAsia="x-none"/>
        </w:rPr>
        <w:t>.</w:t>
      </w:r>
    </w:p>
    <w:p w14:paraId="449B8980" w14:textId="61D01A61" w:rsidR="005D61CC" w:rsidRDefault="005D61CC" w:rsidP="002579A9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 xml:space="preserve">DL/UL UPT </w:t>
      </w:r>
      <w:r w:rsidR="000C08B9">
        <w:rPr>
          <w:b/>
          <w:sz w:val="22"/>
          <w:szCs w:val="22"/>
          <w:lang w:val="en-GB" w:eastAsia="x-none"/>
        </w:rPr>
        <w:t>should</w:t>
      </w:r>
      <w:r w:rsidR="00A35816">
        <w:rPr>
          <w:b/>
          <w:sz w:val="22"/>
          <w:szCs w:val="22"/>
          <w:lang w:val="en-GB" w:eastAsia="x-none"/>
        </w:rPr>
        <w:t xml:space="preserve"> be used as the primary performance metric.</w:t>
      </w:r>
    </w:p>
    <w:p w14:paraId="34EA4CE4" w14:textId="5B1519A5" w:rsidR="009B420A" w:rsidRDefault="0034309B" w:rsidP="000E46D3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S</w:t>
      </w:r>
      <w:r w:rsidRPr="0034309B">
        <w:rPr>
          <w:b/>
          <w:sz w:val="22"/>
          <w:szCs w:val="22"/>
          <w:lang w:val="en-GB" w:eastAsia="x-none"/>
        </w:rPr>
        <w:t xml:space="preserve">pecific dynamic/flexible TDD </w:t>
      </w:r>
      <w:r w:rsidR="00E02DB4">
        <w:rPr>
          <w:b/>
          <w:sz w:val="22"/>
          <w:szCs w:val="22"/>
          <w:lang w:val="en-GB" w:eastAsia="x-none"/>
        </w:rPr>
        <w:t>configuration choices</w:t>
      </w:r>
      <w:r w:rsidR="00E02DB4" w:rsidRPr="0034309B">
        <w:rPr>
          <w:b/>
          <w:sz w:val="22"/>
          <w:szCs w:val="22"/>
          <w:lang w:val="en-GB" w:eastAsia="x-none"/>
        </w:rPr>
        <w:t xml:space="preserve"> </w:t>
      </w:r>
      <w:r w:rsidRPr="0034309B">
        <w:rPr>
          <w:b/>
          <w:sz w:val="22"/>
          <w:szCs w:val="22"/>
          <w:lang w:val="en-GB" w:eastAsia="x-none"/>
        </w:rPr>
        <w:t xml:space="preserve">could be </w:t>
      </w:r>
      <w:r w:rsidR="00E02DB4">
        <w:rPr>
          <w:b/>
          <w:sz w:val="22"/>
          <w:szCs w:val="22"/>
          <w:lang w:val="en-GB" w:eastAsia="x-none"/>
        </w:rPr>
        <w:t>reported by</w:t>
      </w:r>
      <w:r w:rsidRPr="0034309B">
        <w:rPr>
          <w:b/>
          <w:sz w:val="22"/>
          <w:szCs w:val="22"/>
          <w:lang w:val="en-GB" w:eastAsia="x-none"/>
        </w:rPr>
        <w:t xml:space="preserve"> companies</w:t>
      </w:r>
      <w:r>
        <w:rPr>
          <w:b/>
          <w:sz w:val="22"/>
          <w:szCs w:val="22"/>
          <w:lang w:val="en-GB" w:eastAsia="x-none"/>
        </w:rPr>
        <w:t>.</w:t>
      </w:r>
    </w:p>
    <w:p w14:paraId="169E8C34" w14:textId="77777777" w:rsidR="0034309B" w:rsidRPr="00C53696" w:rsidRDefault="0034309B" w:rsidP="0034309B">
      <w:pPr>
        <w:overflowPunct/>
        <w:autoSpaceDE/>
        <w:autoSpaceDN/>
        <w:adjustRightInd/>
        <w:spacing w:after="120" w:line="276" w:lineRule="auto"/>
        <w:ind w:left="288"/>
        <w:jc w:val="both"/>
        <w:textAlignment w:val="auto"/>
        <w:rPr>
          <w:b/>
          <w:sz w:val="22"/>
          <w:szCs w:val="22"/>
          <w:lang w:val="en-GB" w:eastAsia="x-none"/>
        </w:rPr>
      </w:pPr>
    </w:p>
    <w:p w14:paraId="52CBFA23" w14:textId="24F41BAF" w:rsidR="00B11A33" w:rsidRDefault="00D82E34" w:rsidP="00B11A33">
      <w:pPr>
        <w:pStyle w:val="Heading1"/>
        <w:jc w:val="both"/>
      </w:pPr>
      <w:r>
        <w:lastRenderedPageBreak/>
        <w:t xml:space="preserve">Initial </w:t>
      </w:r>
      <w:r w:rsidR="009F406F">
        <w:t>Evaluations</w:t>
      </w:r>
    </w:p>
    <w:p w14:paraId="0A440ADE" w14:textId="517542E5" w:rsidR="00876E68" w:rsidRDefault="00262AB8" w:rsidP="00876E68">
      <w:pPr>
        <w:pStyle w:val="Heading2"/>
      </w:pPr>
      <w:r>
        <w:t xml:space="preserve">Preliminary </w:t>
      </w:r>
      <w:r w:rsidR="0044143E">
        <w:t>C</w:t>
      </w:r>
      <w:r w:rsidR="00876E68">
        <w:t xml:space="preserve">overage </w:t>
      </w:r>
      <w:r w:rsidR="0044143E">
        <w:t>A</w:t>
      </w:r>
      <w:r w:rsidR="00876E68">
        <w:t xml:space="preserve">nalysis for NOFD </w:t>
      </w:r>
      <w:r w:rsidR="0044143E">
        <w:t>O</w:t>
      </w:r>
      <w:r w:rsidR="00876E68">
        <w:t>peration</w:t>
      </w:r>
    </w:p>
    <w:p w14:paraId="018F3312" w14:textId="714F65FA" w:rsidR="006E55C3" w:rsidRDefault="00876E68" w:rsidP="00373726">
      <w:pPr>
        <w:spacing w:after="120" w:line="276" w:lineRule="auto"/>
        <w:jc w:val="both"/>
        <w:rPr>
          <w:sz w:val="22"/>
          <w:szCs w:val="22"/>
          <w:lang w:val="en-GB" w:eastAsia="x-none"/>
        </w:rPr>
      </w:pPr>
      <w:r w:rsidRPr="00CC0A29">
        <w:rPr>
          <w:sz w:val="22"/>
          <w:szCs w:val="22"/>
          <w:lang w:val="en-GB" w:eastAsia="x-none"/>
        </w:rPr>
        <w:t xml:space="preserve">To investigate the coverage performance for </w:t>
      </w:r>
      <w:r w:rsidR="004A3B86">
        <w:rPr>
          <w:sz w:val="22"/>
          <w:szCs w:val="22"/>
          <w:lang w:val="en-GB" w:eastAsia="x-none"/>
        </w:rPr>
        <w:t>NOFD</w:t>
      </w:r>
      <w:r w:rsidRPr="00CC0A29">
        <w:rPr>
          <w:sz w:val="22"/>
          <w:szCs w:val="22"/>
          <w:lang w:val="en-GB" w:eastAsia="x-none"/>
        </w:rPr>
        <w:t xml:space="preserve"> operation, </w:t>
      </w:r>
      <w:r w:rsidR="00CC0A29">
        <w:rPr>
          <w:sz w:val="22"/>
          <w:szCs w:val="22"/>
          <w:lang w:val="en-GB" w:eastAsia="x-none"/>
        </w:rPr>
        <w:t xml:space="preserve">a </w:t>
      </w:r>
      <w:r w:rsidR="000A1F3A">
        <w:rPr>
          <w:sz w:val="22"/>
          <w:szCs w:val="22"/>
          <w:lang w:val="en-GB" w:eastAsia="x-none"/>
        </w:rPr>
        <w:t>link-level</w:t>
      </w:r>
      <w:r w:rsidRPr="00CC0A29">
        <w:rPr>
          <w:sz w:val="22"/>
          <w:szCs w:val="22"/>
          <w:lang w:val="en-GB" w:eastAsia="x-none"/>
        </w:rPr>
        <w:t xml:space="preserve"> simulation</w:t>
      </w:r>
      <w:r w:rsidR="00175DE1">
        <w:rPr>
          <w:sz w:val="22"/>
          <w:szCs w:val="22"/>
          <w:lang w:val="en-GB" w:eastAsia="x-none"/>
        </w:rPr>
        <w:t xml:space="preserve">’s campaign </w:t>
      </w:r>
      <w:r w:rsidR="00B260E9">
        <w:rPr>
          <w:sz w:val="22"/>
          <w:szCs w:val="22"/>
          <w:lang w:val="en-GB" w:eastAsia="x-none"/>
        </w:rPr>
        <w:t>has been</w:t>
      </w:r>
      <w:r w:rsidRPr="00CC0A29">
        <w:rPr>
          <w:sz w:val="22"/>
          <w:szCs w:val="22"/>
          <w:lang w:val="en-GB" w:eastAsia="x-none"/>
        </w:rPr>
        <w:t xml:space="preserve"> conducted for PUSCH repetitions. The simulation assumptions </w:t>
      </w:r>
      <w:r w:rsidR="00175DE1">
        <w:rPr>
          <w:sz w:val="22"/>
          <w:szCs w:val="22"/>
          <w:lang w:val="en-GB" w:eastAsia="x-none"/>
        </w:rPr>
        <w:t>used are those</w:t>
      </w:r>
      <w:r w:rsidRPr="00CC0A29">
        <w:rPr>
          <w:sz w:val="22"/>
          <w:szCs w:val="22"/>
          <w:lang w:val="en-GB" w:eastAsia="x-none"/>
        </w:rPr>
        <w:t xml:space="preserve"> summarized </w:t>
      </w:r>
      <w:r w:rsidR="00175DE1" w:rsidRPr="00CC0A29">
        <w:rPr>
          <w:sz w:val="22"/>
          <w:szCs w:val="22"/>
          <w:lang w:val="en-GB" w:eastAsia="x-none"/>
        </w:rPr>
        <w:t xml:space="preserve">in the Appendix </w:t>
      </w:r>
      <w:r w:rsidR="00324F5D">
        <w:rPr>
          <w:sz w:val="22"/>
          <w:szCs w:val="22"/>
          <w:lang w:val="en-GB" w:eastAsia="x-none"/>
        </w:rPr>
        <w:t xml:space="preserve">I </w:t>
      </w:r>
      <w:r w:rsidRPr="00CC0A29">
        <w:rPr>
          <w:sz w:val="22"/>
          <w:szCs w:val="22"/>
          <w:lang w:val="en-GB" w:eastAsia="x-none"/>
        </w:rPr>
        <w:t xml:space="preserve">in </w:t>
      </w:r>
      <w:r w:rsidR="004E7EA7" w:rsidRPr="00CC0A29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begin"/>
      </w:r>
      <w:r w:rsidR="004E7EA7" w:rsidRPr="00CC0A29">
        <w:rPr>
          <w:sz w:val="22"/>
          <w:szCs w:val="22"/>
          <w:lang w:val="en-GB" w:eastAsia="x-none"/>
        </w:rPr>
        <w:instrText xml:space="preserve"> REF _Ref101963013 \h </w:instrText>
      </w:r>
      <w:r w:rsidR="00CC0A29">
        <w:rPr>
          <w:color w:val="2B579A"/>
          <w:sz w:val="22"/>
          <w:szCs w:val="22"/>
          <w:shd w:val="clear" w:color="auto" w:fill="E6E6E6"/>
          <w:lang w:val="en-GB" w:eastAsia="x-none"/>
        </w:rPr>
        <w:instrText xml:space="preserve"> \* MERGEFORMAT </w:instrText>
      </w:r>
      <w:r w:rsidR="004E7EA7" w:rsidRPr="00CC0A29">
        <w:rPr>
          <w:color w:val="2B579A"/>
          <w:sz w:val="22"/>
          <w:szCs w:val="22"/>
          <w:shd w:val="clear" w:color="auto" w:fill="E6E6E6"/>
          <w:lang w:val="en-GB" w:eastAsia="x-none"/>
        </w:rPr>
      </w:r>
      <w:r w:rsidR="004E7EA7" w:rsidRPr="00CC0A29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separate"/>
      </w:r>
      <w:r w:rsidR="004B7829" w:rsidRPr="00CC0A29">
        <w:rPr>
          <w:sz w:val="22"/>
          <w:szCs w:val="22"/>
        </w:rPr>
        <w:t xml:space="preserve">Table </w:t>
      </w:r>
      <w:r w:rsidR="004B7829" w:rsidRPr="00CC0A29">
        <w:rPr>
          <w:noProof/>
          <w:sz w:val="22"/>
          <w:szCs w:val="22"/>
        </w:rPr>
        <w:t>1</w:t>
      </w:r>
      <w:r w:rsidR="004E7EA7" w:rsidRPr="00CC0A29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end"/>
      </w:r>
      <w:r w:rsidR="004E7EA7" w:rsidRPr="00CC0A29">
        <w:rPr>
          <w:sz w:val="22"/>
          <w:szCs w:val="22"/>
          <w:lang w:val="en-GB" w:eastAsia="x-none"/>
        </w:rPr>
        <w:t xml:space="preserve"> </w:t>
      </w:r>
      <w:r w:rsidR="00175DE1">
        <w:rPr>
          <w:sz w:val="22"/>
          <w:szCs w:val="22"/>
          <w:lang w:val="en-GB" w:eastAsia="x-none"/>
        </w:rPr>
        <w:t>for</w:t>
      </w:r>
      <w:r w:rsidR="00175DE1" w:rsidRPr="00CC0A29">
        <w:rPr>
          <w:sz w:val="22"/>
          <w:szCs w:val="22"/>
          <w:lang w:val="en-GB" w:eastAsia="x-none"/>
        </w:rPr>
        <w:t xml:space="preserve"> FR1 </w:t>
      </w:r>
      <w:r w:rsidR="004E7EA7" w:rsidRPr="00CC0A29">
        <w:rPr>
          <w:sz w:val="22"/>
          <w:szCs w:val="22"/>
          <w:lang w:val="en-GB" w:eastAsia="x-none"/>
        </w:rPr>
        <w:t xml:space="preserve">and </w:t>
      </w:r>
      <w:r w:rsidR="004E7EA7" w:rsidRPr="00CC0A29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begin"/>
      </w:r>
      <w:r w:rsidR="004E7EA7" w:rsidRPr="00CC0A29">
        <w:rPr>
          <w:sz w:val="22"/>
          <w:szCs w:val="22"/>
          <w:lang w:val="en-GB" w:eastAsia="x-none"/>
        </w:rPr>
        <w:instrText xml:space="preserve"> REF _Ref101963016 \h </w:instrText>
      </w:r>
      <w:r w:rsidR="00CC0A29">
        <w:rPr>
          <w:color w:val="2B579A"/>
          <w:sz w:val="22"/>
          <w:szCs w:val="22"/>
          <w:shd w:val="clear" w:color="auto" w:fill="E6E6E6"/>
          <w:lang w:val="en-GB" w:eastAsia="x-none"/>
        </w:rPr>
        <w:instrText xml:space="preserve"> \* MERGEFORMAT </w:instrText>
      </w:r>
      <w:r w:rsidR="004E7EA7" w:rsidRPr="00CC0A29">
        <w:rPr>
          <w:color w:val="2B579A"/>
          <w:sz w:val="22"/>
          <w:szCs w:val="22"/>
          <w:shd w:val="clear" w:color="auto" w:fill="E6E6E6"/>
          <w:lang w:val="en-GB" w:eastAsia="x-none"/>
        </w:rPr>
      </w:r>
      <w:r w:rsidR="004E7EA7" w:rsidRPr="00CC0A29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separate"/>
      </w:r>
      <w:r w:rsidR="004B7829" w:rsidRPr="00CC0A29">
        <w:rPr>
          <w:sz w:val="22"/>
          <w:szCs w:val="22"/>
        </w:rPr>
        <w:t xml:space="preserve">Table </w:t>
      </w:r>
      <w:r w:rsidR="004B7829" w:rsidRPr="00CC0A29">
        <w:rPr>
          <w:noProof/>
          <w:sz w:val="22"/>
          <w:szCs w:val="22"/>
        </w:rPr>
        <w:t>2</w:t>
      </w:r>
      <w:r w:rsidR="004E7EA7" w:rsidRPr="00CC0A29">
        <w:rPr>
          <w:color w:val="2B579A"/>
          <w:sz w:val="22"/>
          <w:szCs w:val="22"/>
          <w:shd w:val="clear" w:color="auto" w:fill="E6E6E6"/>
          <w:lang w:val="en-GB" w:eastAsia="x-none"/>
        </w:rPr>
        <w:fldChar w:fldCharType="end"/>
      </w:r>
      <w:r w:rsidR="00C36635" w:rsidRPr="00CC0A29">
        <w:rPr>
          <w:sz w:val="22"/>
          <w:szCs w:val="22"/>
          <w:lang w:val="en-GB" w:eastAsia="x-none"/>
        </w:rPr>
        <w:t xml:space="preserve"> </w:t>
      </w:r>
      <w:r w:rsidR="00175DE1">
        <w:rPr>
          <w:sz w:val="22"/>
          <w:szCs w:val="22"/>
          <w:lang w:val="en-GB" w:eastAsia="x-none"/>
        </w:rPr>
        <w:t xml:space="preserve">for </w:t>
      </w:r>
      <w:r w:rsidR="00175DE1" w:rsidRPr="00CC0A29">
        <w:rPr>
          <w:sz w:val="22"/>
          <w:szCs w:val="22"/>
          <w:lang w:val="en-GB" w:eastAsia="x-none"/>
        </w:rPr>
        <w:t>FR2</w:t>
      </w:r>
      <w:r w:rsidRPr="00CC0A29">
        <w:rPr>
          <w:sz w:val="22"/>
          <w:szCs w:val="22"/>
          <w:lang w:val="en-GB" w:eastAsia="x-none"/>
        </w:rPr>
        <w:t>, respectively. Further</w:t>
      </w:r>
      <w:r w:rsidR="00175DE1">
        <w:rPr>
          <w:sz w:val="22"/>
          <w:szCs w:val="22"/>
          <w:lang w:val="en-GB" w:eastAsia="x-none"/>
        </w:rPr>
        <w:t>more</w:t>
      </w:r>
      <w:r w:rsidRPr="00CC0A29">
        <w:rPr>
          <w:sz w:val="22"/>
          <w:szCs w:val="22"/>
          <w:lang w:val="en-GB" w:eastAsia="x-none"/>
        </w:rPr>
        <w:t>, two scenarios</w:t>
      </w:r>
      <w:r w:rsidR="002E5011">
        <w:rPr>
          <w:sz w:val="22"/>
          <w:szCs w:val="22"/>
          <w:lang w:val="en-GB" w:eastAsia="x-none"/>
        </w:rPr>
        <w:t xml:space="preserve">, </w:t>
      </w:r>
      <w:r w:rsidR="00365E30">
        <w:rPr>
          <w:sz w:val="22"/>
          <w:szCs w:val="22"/>
          <w:lang w:val="en-GB" w:eastAsia="x-none"/>
        </w:rPr>
        <w:t xml:space="preserve">as </w:t>
      </w:r>
      <w:r w:rsidR="002E5011" w:rsidRPr="00373726">
        <w:rPr>
          <w:sz w:val="22"/>
          <w:szCs w:val="22"/>
          <w:lang w:val="en-GB" w:eastAsia="x-none"/>
        </w:rPr>
        <w:t>illustrated</w:t>
      </w:r>
      <w:r w:rsidR="00373726">
        <w:rPr>
          <w:sz w:val="22"/>
          <w:szCs w:val="22"/>
          <w:lang w:val="en-GB" w:eastAsia="x-none"/>
        </w:rPr>
        <w:t xml:space="preserve"> in Figure 3, are</w:t>
      </w:r>
      <w:r w:rsidRPr="00CC0A29">
        <w:rPr>
          <w:sz w:val="22"/>
          <w:szCs w:val="22"/>
          <w:lang w:val="en-GB" w:eastAsia="x-none"/>
        </w:rPr>
        <w:t xml:space="preserve"> considered</w:t>
      </w:r>
      <w:r w:rsidR="00BA58D8">
        <w:rPr>
          <w:sz w:val="22"/>
          <w:szCs w:val="22"/>
          <w:lang w:val="en-GB" w:eastAsia="x-none"/>
        </w:rPr>
        <w:t xml:space="preserve">: </w:t>
      </w:r>
    </w:p>
    <w:p w14:paraId="0C8B2482" w14:textId="5044FC48" w:rsidR="00876E68" w:rsidRPr="006E55C3" w:rsidRDefault="00876E68" w:rsidP="006E55C3">
      <w:pPr>
        <w:pStyle w:val="ListParagraph"/>
        <w:numPr>
          <w:ilvl w:val="0"/>
          <w:numId w:val="28"/>
        </w:numPr>
        <w:spacing w:after="120" w:line="276" w:lineRule="auto"/>
        <w:jc w:val="both"/>
        <w:rPr>
          <w:rFonts w:ascii="Times New Roman" w:eastAsia="SimSun" w:hAnsi="Times New Roman"/>
          <w:lang w:val="en-GB" w:eastAsia="x-none"/>
        </w:rPr>
      </w:pPr>
      <w:r w:rsidRPr="006E55C3">
        <w:rPr>
          <w:rFonts w:ascii="Times New Roman" w:eastAsia="SimSun" w:hAnsi="Times New Roman"/>
          <w:lang w:val="en-GB" w:eastAsia="x-none"/>
        </w:rPr>
        <w:t xml:space="preserve">Scenario a): DDDSU for TDD configuration without NOFD operation, </w:t>
      </w:r>
    </w:p>
    <w:p w14:paraId="51045A14" w14:textId="77777777" w:rsidR="00876E68" w:rsidRPr="006E55C3" w:rsidRDefault="00876E68" w:rsidP="00CC0A29">
      <w:pPr>
        <w:pStyle w:val="ListParagraph"/>
        <w:numPr>
          <w:ilvl w:val="0"/>
          <w:numId w:val="11"/>
        </w:numPr>
        <w:spacing w:after="120" w:line="276" w:lineRule="auto"/>
        <w:jc w:val="both"/>
        <w:rPr>
          <w:rFonts w:ascii="Times New Roman" w:eastAsia="SimSun" w:hAnsi="Times New Roman"/>
          <w:lang w:val="en-GB" w:eastAsia="x-none"/>
        </w:rPr>
      </w:pPr>
      <w:r w:rsidRPr="006E55C3">
        <w:rPr>
          <w:rFonts w:ascii="Times New Roman" w:eastAsia="SimSun" w:hAnsi="Times New Roman"/>
          <w:lang w:val="en-GB" w:eastAsia="x-none"/>
        </w:rPr>
        <w:t xml:space="preserve">Scenario b): DNNNU for TDD configuration with NOFD operation, where N indicates as NOFD slot. </w:t>
      </w:r>
    </w:p>
    <w:p w14:paraId="6C8580E6" w14:textId="77777777" w:rsidR="00876E68" w:rsidRPr="00CC0A29" w:rsidRDefault="00876E68" w:rsidP="00CC0A29">
      <w:pPr>
        <w:keepNext/>
        <w:spacing w:after="120" w:line="276" w:lineRule="auto"/>
        <w:jc w:val="center"/>
        <w:rPr>
          <w:sz w:val="22"/>
          <w:szCs w:val="22"/>
        </w:rPr>
      </w:pPr>
      <w:r w:rsidRPr="00CC0A29">
        <w:rPr>
          <w:noProof/>
          <w:color w:val="2B579A"/>
          <w:sz w:val="22"/>
          <w:szCs w:val="22"/>
          <w:shd w:val="clear" w:color="auto" w:fill="E6E6E6"/>
        </w:rPr>
        <w:drawing>
          <wp:inline distT="0" distB="0" distL="0" distR="0" wp14:anchorId="2172597E" wp14:editId="7BA0C97F">
            <wp:extent cx="3912041" cy="2298502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1268" cy="2356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EF489" w14:textId="1C71B4F8" w:rsidR="00876E68" w:rsidRDefault="00876E68" w:rsidP="00CC0A29">
      <w:pPr>
        <w:pStyle w:val="Caption"/>
        <w:spacing w:before="0" w:line="276" w:lineRule="auto"/>
        <w:jc w:val="center"/>
        <w:rPr>
          <w:sz w:val="22"/>
          <w:szCs w:val="22"/>
        </w:rPr>
      </w:pPr>
      <w:bookmarkStart w:id="2" w:name="_Ref101962611"/>
      <w:r w:rsidRPr="00CC0A29">
        <w:rPr>
          <w:sz w:val="22"/>
          <w:szCs w:val="22"/>
        </w:rPr>
        <w:t xml:space="preserve">Figure </w:t>
      </w:r>
      <w:bookmarkEnd w:id="2"/>
      <w:r w:rsidR="006E55C3">
        <w:rPr>
          <w:sz w:val="22"/>
          <w:szCs w:val="22"/>
        </w:rPr>
        <w:t xml:space="preserve">3 - </w:t>
      </w:r>
      <w:r w:rsidRPr="00CC0A29">
        <w:rPr>
          <w:sz w:val="22"/>
          <w:szCs w:val="22"/>
        </w:rPr>
        <w:t xml:space="preserve">TDD configurations with </w:t>
      </w:r>
      <w:r w:rsidR="004A3B86">
        <w:rPr>
          <w:sz w:val="22"/>
          <w:szCs w:val="22"/>
        </w:rPr>
        <w:t>NOFD</w:t>
      </w:r>
      <w:r w:rsidRPr="00CC0A29">
        <w:rPr>
          <w:sz w:val="22"/>
          <w:szCs w:val="22"/>
        </w:rPr>
        <w:t xml:space="preserve"> for PUSCH repetitions</w:t>
      </w:r>
    </w:p>
    <w:p w14:paraId="5618EDFA" w14:textId="77777777" w:rsidR="00871E41" w:rsidRDefault="00871E41" w:rsidP="00CC0A29">
      <w:pPr>
        <w:spacing w:after="120" w:line="276" w:lineRule="auto"/>
        <w:jc w:val="both"/>
        <w:rPr>
          <w:sz w:val="22"/>
          <w:szCs w:val="22"/>
          <w:lang w:val="en-GB" w:eastAsia="x-none"/>
        </w:rPr>
      </w:pPr>
    </w:p>
    <w:p w14:paraId="2EBCE861" w14:textId="4F77EF4D" w:rsidR="00876E68" w:rsidRPr="00CC0A29" w:rsidRDefault="00C44C51" w:rsidP="00CC0A29">
      <w:pPr>
        <w:spacing w:after="120" w:line="276" w:lineRule="auto"/>
        <w:jc w:val="both"/>
        <w:rPr>
          <w:sz w:val="22"/>
          <w:szCs w:val="22"/>
          <w:lang w:val="en-GB" w:eastAsia="x-none"/>
        </w:rPr>
      </w:pPr>
      <w:r>
        <w:rPr>
          <w:sz w:val="22"/>
          <w:szCs w:val="22"/>
          <w:lang w:val="en-GB" w:eastAsia="x-none"/>
        </w:rPr>
        <w:t xml:space="preserve">Figure 4 and Figure </w:t>
      </w:r>
      <w:r w:rsidR="005D76D3">
        <w:rPr>
          <w:sz w:val="22"/>
          <w:szCs w:val="22"/>
          <w:lang w:val="en-GB" w:eastAsia="x-none"/>
        </w:rPr>
        <w:t>5 i</w:t>
      </w:r>
      <w:r w:rsidR="00876E68" w:rsidRPr="00CC0A29">
        <w:rPr>
          <w:sz w:val="22"/>
          <w:szCs w:val="22"/>
          <w:lang w:val="en-GB" w:eastAsia="x-none"/>
        </w:rPr>
        <w:t xml:space="preserve">llustrate preliminary </w:t>
      </w:r>
      <w:r w:rsidR="000A1F3A">
        <w:rPr>
          <w:sz w:val="22"/>
          <w:szCs w:val="22"/>
          <w:lang w:val="en-GB" w:eastAsia="x-none"/>
        </w:rPr>
        <w:t>link-level</w:t>
      </w:r>
      <w:r w:rsidR="00876E68" w:rsidRPr="00CC0A29">
        <w:rPr>
          <w:sz w:val="22"/>
          <w:szCs w:val="22"/>
          <w:lang w:val="en-GB" w:eastAsia="x-none"/>
        </w:rPr>
        <w:t xml:space="preserve"> simulation results for PUSCH repetition with </w:t>
      </w:r>
      <w:r w:rsidR="004A3B86">
        <w:rPr>
          <w:sz w:val="22"/>
          <w:szCs w:val="22"/>
          <w:lang w:val="en-GB" w:eastAsia="x-none"/>
        </w:rPr>
        <w:t>NOFD</w:t>
      </w:r>
      <w:r w:rsidR="00876E68" w:rsidRPr="00CC0A29">
        <w:rPr>
          <w:sz w:val="22"/>
          <w:szCs w:val="22"/>
          <w:lang w:val="en-GB" w:eastAsia="x-none"/>
        </w:rPr>
        <w:t xml:space="preserve"> operation in FR1 and FR2, respectively. From the</w:t>
      </w:r>
      <w:r w:rsidR="005D76D3">
        <w:rPr>
          <w:sz w:val="22"/>
          <w:szCs w:val="22"/>
          <w:lang w:val="en-GB" w:eastAsia="x-none"/>
        </w:rPr>
        <w:t>se</w:t>
      </w:r>
      <w:r w:rsidR="00876E68" w:rsidRPr="00CC0A29">
        <w:rPr>
          <w:sz w:val="22"/>
          <w:szCs w:val="22"/>
          <w:lang w:val="en-GB" w:eastAsia="x-none"/>
        </w:rPr>
        <w:t xml:space="preserve"> figures, it can be observed that </w:t>
      </w:r>
      <w:r w:rsidR="000A1F3A">
        <w:rPr>
          <w:sz w:val="22"/>
          <w:szCs w:val="22"/>
          <w:lang w:val="en-GB" w:eastAsia="x-none"/>
        </w:rPr>
        <w:t>link-level</w:t>
      </w:r>
      <w:r w:rsidR="00876E68" w:rsidRPr="00CC0A29">
        <w:rPr>
          <w:sz w:val="22"/>
          <w:szCs w:val="22"/>
          <w:lang w:val="en-GB" w:eastAsia="x-none"/>
        </w:rPr>
        <w:t xml:space="preserve"> performance for PUSCH can be improved by increasing the number of repetitions. More specifically, 2~3dB performance gain can be observed </w:t>
      </w:r>
      <w:r w:rsidR="00375496">
        <w:rPr>
          <w:sz w:val="22"/>
          <w:szCs w:val="22"/>
          <w:lang w:val="en-GB" w:eastAsia="x-none"/>
        </w:rPr>
        <w:t>by</w:t>
      </w:r>
      <w:r w:rsidR="00876E68" w:rsidRPr="00CC0A29">
        <w:rPr>
          <w:sz w:val="22"/>
          <w:szCs w:val="22"/>
          <w:lang w:val="en-GB" w:eastAsia="x-none"/>
        </w:rPr>
        <w:t xml:space="preserve"> doubling the repetition levels for </w:t>
      </w:r>
      <w:r w:rsidR="002D1D2C">
        <w:rPr>
          <w:sz w:val="22"/>
          <w:szCs w:val="22"/>
          <w:lang w:val="en-GB" w:eastAsia="x-none"/>
        </w:rPr>
        <w:t xml:space="preserve">the </w:t>
      </w:r>
      <w:r w:rsidR="00876E68" w:rsidRPr="00CC0A29">
        <w:rPr>
          <w:sz w:val="22"/>
          <w:szCs w:val="22"/>
          <w:lang w:val="en-GB" w:eastAsia="x-none"/>
        </w:rPr>
        <w:t xml:space="preserve">PUSCH transmission, depending on UE moving speed and targeted data rate. </w:t>
      </w:r>
    </w:p>
    <w:p w14:paraId="78F9F22D" w14:textId="36B7D99A" w:rsidR="00876E68" w:rsidRPr="00CC0A29" w:rsidRDefault="00C05311" w:rsidP="00CC0A29">
      <w:pPr>
        <w:spacing w:after="120" w:line="276" w:lineRule="auto"/>
        <w:jc w:val="both"/>
        <w:rPr>
          <w:sz w:val="22"/>
          <w:szCs w:val="22"/>
          <w:lang w:val="en-GB" w:eastAsia="x-none"/>
        </w:rPr>
      </w:pPr>
      <w:r w:rsidRPr="00CC0A29">
        <w:rPr>
          <w:sz w:val="22"/>
          <w:szCs w:val="22"/>
          <w:lang w:val="en-GB" w:eastAsia="x-none"/>
        </w:rPr>
        <w:t>Note that i</w:t>
      </w:r>
      <w:r w:rsidR="00876E68" w:rsidRPr="00CC0A29">
        <w:rPr>
          <w:sz w:val="22"/>
          <w:szCs w:val="22"/>
          <w:lang w:val="en-GB" w:eastAsia="x-none"/>
        </w:rPr>
        <w:t>n the simulations, leakage from DL sub</w:t>
      </w:r>
      <w:r w:rsidR="002D1D2C">
        <w:rPr>
          <w:sz w:val="22"/>
          <w:szCs w:val="22"/>
          <w:lang w:val="en-GB" w:eastAsia="x-none"/>
        </w:rPr>
        <w:t>-</w:t>
      </w:r>
      <w:r w:rsidR="00876E68" w:rsidRPr="00CC0A29">
        <w:rPr>
          <w:sz w:val="22"/>
          <w:szCs w:val="22"/>
          <w:lang w:val="en-GB" w:eastAsia="x-none"/>
        </w:rPr>
        <w:t>band to UL sub</w:t>
      </w:r>
      <w:r w:rsidR="002D1D2C">
        <w:rPr>
          <w:sz w:val="22"/>
          <w:szCs w:val="22"/>
          <w:lang w:val="en-GB" w:eastAsia="x-none"/>
        </w:rPr>
        <w:t>-</w:t>
      </w:r>
      <w:r w:rsidR="00876E68" w:rsidRPr="00CC0A29">
        <w:rPr>
          <w:sz w:val="22"/>
          <w:szCs w:val="22"/>
          <w:lang w:val="en-GB" w:eastAsia="x-none"/>
        </w:rPr>
        <w:t xml:space="preserve">band for NOFD operation </w:t>
      </w:r>
      <w:r w:rsidR="002D1D2C">
        <w:rPr>
          <w:sz w:val="22"/>
          <w:szCs w:val="22"/>
          <w:lang w:val="en-GB" w:eastAsia="x-none"/>
        </w:rPr>
        <w:t>are</w:t>
      </w:r>
      <w:r w:rsidR="00876E68" w:rsidRPr="00CC0A29">
        <w:rPr>
          <w:sz w:val="22"/>
          <w:szCs w:val="22"/>
          <w:lang w:val="en-GB" w:eastAsia="x-none"/>
        </w:rPr>
        <w:t xml:space="preserve"> not considered. </w:t>
      </w:r>
      <w:r w:rsidRPr="00CC0A29">
        <w:rPr>
          <w:sz w:val="22"/>
          <w:szCs w:val="22"/>
          <w:lang w:val="en-GB" w:eastAsia="x-none"/>
        </w:rPr>
        <w:t>As mentioned above,</w:t>
      </w:r>
      <w:r w:rsidR="00BE1368" w:rsidRPr="00CC0A29">
        <w:rPr>
          <w:sz w:val="22"/>
          <w:szCs w:val="22"/>
          <w:lang w:val="en-GB" w:eastAsia="x-none"/>
        </w:rPr>
        <w:t xml:space="preserve"> after RAN1 </w:t>
      </w:r>
      <w:r w:rsidR="00901AED">
        <w:rPr>
          <w:sz w:val="22"/>
          <w:szCs w:val="22"/>
          <w:lang w:val="en-GB" w:eastAsia="x-none"/>
        </w:rPr>
        <w:t xml:space="preserve">will be </w:t>
      </w:r>
      <w:r w:rsidR="00BE1368" w:rsidRPr="00CC0A29">
        <w:rPr>
          <w:sz w:val="22"/>
          <w:szCs w:val="22"/>
          <w:lang w:val="en-GB" w:eastAsia="x-none"/>
        </w:rPr>
        <w:t>obtain</w:t>
      </w:r>
      <w:r w:rsidR="00901AED">
        <w:rPr>
          <w:sz w:val="22"/>
          <w:szCs w:val="22"/>
          <w:lang w:val="en-GB" w:eastAsia="x-none"/>
        </w:rPr>
        <w:t>ing</w:t>
      </w:r>
      <w:r w:rsidR="00BE1368" w:rsidRPr="00CC0A29">
        <w:rPr>
          <w:sz w:val="22"/>
          <w:szCs w:val="22"/>
          <w:lang w:val="en-GB" w:eastAsia="x-none"/>
        </w:rPr>
        <w:t xml:space="preserve"> self-interference modelling from RAN4</w:t>
      </w:r>
      <w:r w:rsidR="00876E68" w:rsidRPr="00CC0A29">
        <w:rPr>
          <w:sz w:val="22"/>
          <w:szCs w:val="22"/>
          <w:lang w:val="en-GB" w:eastAsia="x-none"/>
        </w:rPr>
        <w:t xml:space="preserve">, further investigation </w:t>
      </w:r>
      <w:r w:rsidR="00901AED">
        <w:rPr>
          <w:sz w:val="22"/>
          <w:szCs w:val="22"/>
          <w:lang w:val="en-GB" w:eastAsia="x-none"/>
        </w:rPr>
        <w:t>would be</w:t>
      </w:r>
      <w:r w:rsidR="00876E68" w:rsidRPr="00CC0A29">
        <w:rPr>
          <w:sz w:val="22"/>
          <w:szCs w:val="22"/>
          <w:lang w:val="en-GB" w:eastAsia="x-none"/>
        </w:rPr>
        <w:t xml:space="preserve"> needed to </w:t>
      </w:r>
      <w:proofErr w:type="spellStart"/>
      <w:r w:rsidR="00876E68" w:rsidRPr="00CC0A29">
        <w:rPr>
          <w:sz w:val="22"/>
          <w:szCs w:val="22"/>
          <w:lang w:val="en-GB" w:eastAsia="x-none"/>
        </w:rPr>
        <w:t>analy</w:t>
      </w:r>
      <w:r w:rsidR="00EB11F5" w:rsidRPr="00CC0A29">
        <w:rPr>
          <w:sz w:val="22"/>
          <w:szCs w:val="22"/>
          <w:lang w:val="en-GB" w:eastAsia="x-none"/>
        </w:rPr>
        <w:t>z</w:t>
      </w:r>
      <w:r w:rsidR="00876E68" w:rsidRPr="00CC0A29">
        <w:rPr>
          <w:sz w:val="22"/>
          <w:szCs w:val="22"/>
          <w:lang w:val="en-GB" w:eastAsia="x-none"/>
        </w:rPr>
        <w:t>e</w:t>
      </w:r>
      <w:proofErr w:type="spellEnd"/>
      <w:r w:rsidR="00876E68" w:rsidRPr="00CC0A29">
        <w:rPr>
          <w:sz w:val="22"/>
          <w:szCs w:val="22"/>
          <w:lang w:val="en-GB" w:eastAsia="x-none"/>
        </w:rPr>
        <w:t xml:space="preserve"> the coverage performance</w:t>
      </w:r>
      <w:r w:rsidR="00E61F1B" w:rsidRPr="00CC0A29">
        <w:rPr>
          <w:sz w:val="22"/>
          <w:szCs w:val="22"/>
          <w:lang w:val="en-GB" w:eastAsia="x-none"/>
        </w:rPr>
        <w:t xml:space="preserve"> for NOFD operation. </w:t>
      </w:r>
    </w:p>
    <w:p w14:paraId="798FCAFF" w14:textId="77777777" w:rsidR="00876E68" w:rsidRPr="00CC0A29" w:rsidRDefault="00876E68" w:rsidP="00CC0A29">
      <w:pPr>
        <w:keepNext/>
        <w:spacing w:after="120" w:line="276" w:lineRule="auto"/>
        <w:jc w:val="center"/>
        <w:rPr>
          <w:sz w:val="22"/>
          <w:szCs w:val="22"/>
        </w:rPr>
      </w:pPr>
      <w:r w:rsidRPr="00CC0A29">
        <w:rPr>
          <w:noProof/>
          <w:color w:val="2B579A"/>
          <w:sz w:val="22"/>
          <w:szCs w:val="22"/>
          <w:shd w:val="clear" w:color="auto" w:fill="E6E6E6"/>
          <w:lang w:eastAsia="x-none"/>
        </w:rPr>
        <w:lastRenderedPageBreak/>
        <w:drawing>
          <wp:inline distT="0" distB="0" distL="0" distR="0" wp14:anchorId="3DBCAD4F" wp14:editId="0439C745">
            <wp:extent cx="3760967" cy="2818523"/>
            <wp:effectExtent l="0" t="0" r="0" b="127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3A7AFC3-66A9-4D36-88CA-64B900D3E4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3A7AFC3-66A9-4D36-88CA-64B900D3E40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69632" cy="2825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B886F" w14:textId="518BAFED" w:rsidR="00876E68" w:rsidRPr="00CC0A29" w:rsidRDefault="00876E68" w:rsidP="00CC0A29">
      <w:pPr>
        <w:pStyle w:val="Caption"/>
        <w:spacing w:before="0" w:line="276" w:lineRule="auto"/>
        <w:jc w:val="center"/>
        <w:rPr>
          <w:sz w:val="22"/>
          <w:szCs w:val="22"/>
          <w:lang w:val="en-GB" w:eastAsia="x-none"/>
        </w:rPr>
      </w:pPr>
      <w:bookmarkStart w:id="3" w:name="_Ref101962625"/>
      <w:r w:rsidRPr="00CC0A29">
        <w:rPr>
          <w:sz w:val="22"/>
          <w:szCs w:val="22"/>
        </w:rPr>
        <w:t xml:space="preserve">Figure </w:t>
      </w:r>
      <w:bookmarkEnd w:id="3"/>
      <w:r w:rsidR="00C44C51">
        <w:rPr>
          <w:sz w:val="22"/>
          <w:szCs w:val="22"/>
        </w:rPr>
        <w:t>4</w:t>
      </w:r>
      <w:r w:rsidR="002A2627">
        <w:rPr>
          <w:sz w:val="22"/>
          <w:szCs w:val="22"/>
        </w:rPr>
        <w:t xml:space="preserve"> </w:t>
      </w:r>
      <w:r w:rsidR="000A1F3A">
        <w:rPr>
          <w:sz w:val="22"/>
          <w:szCs w:val="22"/>
        </w:rPr>
        <w:t>–</w:t>
      </w:r>
      <w:r w:rsidRPr="00CC0A29">
        <w:rPr>
          <w:sz w:val="22"/>
          <w:szCs w:val="22"/>
        </w:rPr>
        <w:t xml:space="preserve"> Link</w:t>
      </w:r>
      <w:r w:rsidR="000A1F3A">
        <w:rPr>
          <w:sz w:val="22"/>
          <w:szCs w:val="22"/>
        </w:rPr>
        <w:t>-</w:t>
      </w:r>
      <w:r w:rsidRPr="00CC0A29">
        <w:rPr>
          <w:sz w:val="22"/>
          <w:szCs w:val="22"/>
        </w:rPr>
        <w:t>level simulation results for PUSCH repetition with NOFD operation in FR1</w:t>
      </w:r>
    </w:p>
    <w:p w14:paraId="645DBE19" w14:textId="77777777" w:rsidR="00876E68" w:rsidRPr="00CC0A29" w:rsidRDefault="00876E68" w:rsidP="00CC0A29">
      <w:pPr>
        <w:spacing w:after="120" w:line="276" w:lineRule="auto"/>
        <w:rPr>
          <w:sz w:val="22"/>
          <w:szCs w:val="22"/>
          <w:lang w:val="en-GB" w:eastAsia="x-none"/>
        </w:rPr>
      </w:pPr>
    </w:p>
    <w:p w14:paraId="7B52B2A0" w14:textId="77777777" w:rsidR="00876E68" w:rsidRPr="00CC0A29" w:rsidRDefault="00876E68" w:rsidP="00CC0A29">
      <w:pPr>
        <w:keepNext/>
        <w:spacing w:after="120" w:line="276" w:lineRule="auto"/>
        <w:jc w:val="center"/>
        <w:rPr>
          <w:sz w:val="22"/>
          <w:szCs w:val="22"/>
        </w:rPr>
      </w:pPr>
      <w:r w:rsidRPr="00CC0A29">
        <w:rPr>
          <w:noProof/>
          <w:color w:val="2B579A"/>
          <w:sz w:val="22"/>
          <w:szCs w:val="22"/>
          <w:shd w:val="clear" w:color="auto" w:fill="E6E6E6"/>
          <w:lang w:eastAsia="x-none"/>
        </w:rPr>
        <w:drawing>
          <wp:inline distT="0" distB="0" distL="0" distR="0" wp14:anchorId="71928D48" wp14:editId="1E42F473">
            <wp:extent cx="3904488" cy="2926080"/>
            <wp:effectExtent l="0" t="0" r="0" b="0"/>
            <wp:docPr id="1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765CE7C8-21C4-4553-97CC-D280406D1B9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765CE7C8-21C4-4553-97CC-D280406D1B9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B9365" w14:textId="6272AD38" w:rsidR="00876E68" w:rsidRPr="00CC0A29" w:rsidRDefault="00876E68" w:rsidP="002A2627">
      <w:pPr>
        <w:pStyle w:val="Caption"/>
        <w:spacing w:before="0" w:line="276" w:lineRule="auto"/>
        <w:rPr>
          <w:sz w:val="22"/>
          <w:szCs w:val="22"/>
          <w:lang w:val="en-GB" w:eastAsia="x-none"/>
        </w:rPr>
      </w:pPr>
      <w:bookmarkStart w:id="4" w:name="_Ref101962626"/>
      <w:r w:rsidRPr="00CC0A29">
        <w:rPr>
          <w:sz w:val="22"/>
          <w:szCs w:val="22"/>
        </w:rPr>
        <w:t xml:space="preserve">Figure </w:t>
      </w:r>
      <w:bookmarkEnd w:id="4"/>
      <w:r w:rsidR="00C44C51">
        <w:rPr>
          <w:sz w:val="22"/>
          <w:szCs w:val="22"/>
        </w:rPr>
        <w:t>5</w:t>
      </w:r>
      <w:r w:rsidR="002A2627">
        <w:rPr>
          <w:sz w:val="22"/>
          <w:szCs w:val="22"/>
        </w:rPr>
        <w:t xml:space="preserve"> </w:t>
      </w:r>
      <w:r w:rsidR="000A1F3A">
        <w:rPr>
          <w:sz w:val="22"/>
          <w:szCs w:val="22"/>
        </w:rPr>
        <w:t>–</w:t>
      </w:r>
      <w:r w:rsidRPr="00CC0A29">
        <w:rPr>
          <w:sz w:val="22"/>
          <w:szCs w:val="22"/>
        </w:rPr>
        <w:t xml:space="preserve"> Link</w:t>
      </w:r>
      <w:r w:rsidR="000A1F3A">
        <w:rPr>
          <w:sz w:val="22"/>
          <w:szCs w:val="22"/>
        </w:rPr>
        <w:t>-</w:t>
      </w:r>
      <w:r w:rsidRPr="00CC0A29">
        <w:rPr>
          <w:sz w:val="22"/>
          <w:szCs w:val="22"/>
        </w:rPr>
        <w:t>level simulation results for PUSCH repetition with NOFD operation in FR2</w:t>
      </w:r>
    </w:p>
    <w:p w14:paraId="3DB71499" w14:textId="27D6A58B" w:rsidR="00792BCF" w:rsidRPr="0015657B" w:rsidRDefault="00792BCF" w:rsidP="00CC0A29">
      <w:pPr>
        <w:spacing w:after="120" w:line="276" w:lineRule="auto"/>
        <w:jc w:val="both"/>
        <w:rPr>
          <w:b/>
          <w:sz w:val="22"/>
          <w:szCs w:val="22"/>
        </w:rPr>
      </w:pPr>
      <w:r w:rsidRPr="0015657B">
        <w:rPr>
          <w:b/>
          <w:sz w:val="22"/>
          <w:szCs w:val="22"/>
        </w:rPr>
        <w:t xml:space="preserve">Observation </w:t>
      </w:r>
      <w:r w:rsidR="0015657B" w:rsidRPr="0015657B">
        <w:rPr>
          <w:b/>
          <w:sz w:val="22"/>
          <w:szCs w:val="22"/>
        </w:rPr>
        <w:t>1</w:t>
      </w:r>
    </w:p>
    <w:p w14:paraId="339DF804" w14:textId="646C2378" w:rsidR="00792BCF" w:rsidRPr="0015657B" w:rsidRDefault="00792BCF" w:rsidP="00CC0A29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bCs/>
          <w:iCs/>
          <w:sz w:val="22"/>
          <w:szCs w:val="22"/>
        </w:rPr>
      </w:pPr>
      <w:r w:rsidRPr="0015657B">
        <w:rPr>
          <w:b/>
          <w:bCs/>
          <w:sz w:val="22"/>
          <w:szCs w:val="22"/>
          <w:lang w:val="en-GB" w:eastAsia="x-none"/>
        </w:rPr>
        <w:t xml:space="preserve">Without self-interference modelling, 2~3dB </w:t>
      </w:r>
      <w:r w:rsidR="000A1F3A">
        <w:rPr>
          <w:b/>
          <w:bCs/>
          <w:sz w:val="22"/>
          <w:szCs w:val="22"/>
          <w:lang w:val="en-GB" w:eastAsia="x-none"/>
        </w:rPr>
        <w:t>link-level</w:t>
      </w:r>
      <w:r w:rsidRPr="0015657B">
        <w:rPr>
          <w:b/>
          <w:bCs/>
          <w:sz w:val="22"/>
          <w:szCs w:val="22"/>
          <w:lang w:val="en-GB" w:eastAsia="x-none"/>
        </w:rPr>
        <w:t xml:space="preserve"> performance gain can be observed </w:t>
      </w:r>
      <w:r w:rsidR="00A23A6B" w:rsidRPr="0015657B">
        <w:rPr>
          <w:b/>
          <w:bCs/>
          <w:sz w:val="22"/>
          <w:szCs w:val="22"/>
          <w:lang w:val="en-GB" w:eastAsia="x-none"/>
        </w:rPr>
        <w:t xml:space="preserve">by </w:t>
      </w:r>
      <w:r w:rsidRPr="0015657B">
        <w:rPr>
          <w:b/>
          <w:bCs/>
          <w:sz w:val="22"/>
          <w:szCs w:val="22"/>
          <w:lang w:val="en-GB" w:eastAsia="x-none"/>
        </w:rPr>
        <w:t xml:space="preserve">doubling the repetition levels for PUSCH transmission </w:t>
      </w:r>
      <w:r w:rsidR="00A23A6B" w:rsidRPr="0015657B">
        <w:rPr>
          <w:b/>
          <w:bCs/>
          <w:sz w:val="22"/>
          <w:szCs w:val="22"/>
          <w:lang w:val="en-GB" w:eastAsia="x-none"/>
        </w:rPr>
        <w:t>in both</w:t>
      </w:r>
      <w:r w:rsidRPr="0015657B">
        <w:rPr>
          <w:b/>
          <w:bCs/>
          <w:sz w:val="22"/>
          <w:szCs w:val="22"/>
          <w:lang w:val="en-GB" w:eastAsia="x-none"/>
        </w:rPr>
        <w:t xml:space="preserve"> FR1 and FR2</w:t>
      </w:r>
      <w:r w:rsidRPr="0015657B">
        <w:rPr>
          <w:b/>
          <w:bCs/>
          <w:iCs/>
          <w:sz w:val="22"/>
          <w:szCs w:val="22"/>
        </w:rPr>
        <w:t xml:space="preserve">. </w:t>
      </w:r>
    </w:p>
    <w:p w14:paraId="10EA0662" w14:textId="77777777" w:rsidR="00A71309" w:rsidRDefault="00A71309" w:rsidP="00A71309">
      <w:pPr>
        <w:rPr>
          <w:lang w:eastAsia="x-none"/>
        </w:rPr>
      </w:pPr>
    </w:p>
    <w:p w14:paraId="170D0153" w14:textId="781BE991" w:rsidR="00E62DEC" w:rsidRDefault="00E62DEC" w:rsidP="00E62DEC">
      <w:pPr>
        <w:pStyle w:val="Heading2"/>
      </w:pPr>
      <w:r>
        <w:lastRenderedPageBreak/>
        <w:t xml:space="preserve">Preliminary SINR Analysis </w:t>
      </w:r>
      <w:r w:rsidR="00A91347">
        <w:t>f</w:t>
      </w:r>
      <w:r w:rsidR="0044143E">
        <w:t>or D</w:t>
      </w:r>
      <w:r w:rsidR="0044143E" w:rsidRPr="0044143E">
        <w:t>ynamic/</w:t>
      </w:r>
      <w:r w:rsidR="0044143E">
        <w:t>F</w:t>
      </w:r>
      <w:r w:rsidR="0044143E" w:rsidRPr="0044143E">
        <w:t>lexible TDD</w:t>
      </w:r>
    </w:p>
    <w:p w14:paraId="0199DCF5" w14:textId="2399A28A" w:rsidR="00B260E9" w:rsidRDefault="00A23A6B" w:rsidP="00BC7460">
      <w:pPr>
        <w:spacing w:after="120" w:line="276" w:lineRule="auto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In order t</w:t>
      </w:r>
      <w:r w:rsidR="004E05B4" w:rsidRPr="00A23A6B">
        <w:rPr>
          <w:sz w:val="22"/>
          <w:szCs w:val="22"/>
          <w:lang w:eastAsia="x-none"/>
        </w:rPr>
        <w:t xml:space="preserve">o investigate the </w:t>
      </w:r>
      <w:r w:rsidR="009C17DA">
        <w:rPr>
          <w:sz w:val="22"/>
          <w:szCs w:val="22"/>
          <w:lang w:eastAsia="x-none"/>
        </w:rPr>
        <w:t xml:space="preserve">CLI </w:t>
      </w:r>
      <w:r w:rsidR="004E05B4" w:rsidRPr="00A23A6B">
        <w:rPr>
          <w:sz w:val="22"/>
          <w:szCs w:val="22"/>
          <w:lang w:eastAsia="x-none"/>
        </w:rPr>
        <w:t xml:space="preserve">impact </w:t>
      </w:r>
      <w:r w:rsidR="00767D43">
        <w:rPr>
          <w:sz w:val="22"/>
          <w:szCs w:val="22"/>
          <w:lang w:eastAsia="x-none"/>
        </w:rPr>
        <w:t xml:space="preserve">on </w:t>
      </w:r>
      <w:r w:rsidR="000A1F3A">
        <w:rPr>
          <w:sz w:val="22"/>
          <w:szCs w:val="22"/>
          <w:lang w:eastAsia="x-none"/>
        </w:rPr>
        <w:t>system-level</w:t>
      </w:r>
      <w:r w:rsidR="00767D43">
        <w:rPr>
          <w:sz w:val="22"/>
          <w:szCs w:val="22"/>
          <w:lang w:eastAsia="x-none"/>
        </w:rPr>
        <w:t xml:space="preserve"> </w:t>
      </w:r>
      <w:r w:rsidR="008875F8">
        <w:rPr>
          <w:sz w:val="22"/>
          <w:szCs w:val="22"/>
          <w:lang w:eastAsia="x-none"/>
        </w:rPr>
        <w:t>perspective</w:t>
      </w:r>
      <w:r w:rsidR="00767D43">
        <w:rPr>
          <w:sz w:val="22"/>
          <w:szCs w:val="22"/>
          <w:lang w:eastAsia="x-none"/>
        </w:rPr>
        <w:t xml:space="preserve"> when dynamic/flexible TDD is used</w:t>
      </w:r>
      <w:r w:rsidR="004C729A" w:rsidRPr="00A23A6B">
        <w:rPr>
          <w:sz w:val="22"/>
          <w:szCs w:val="22"/>
          <w:lang w:eastAsia="x-none"/>
        </w:rPr>
        <w:t xml:space="preserve">, some initial </w:t>
      </w:r>
      <w:r w:rsidR="00767D43">
        <w:rPr>
          <w:sz w:val="22"/>
          <w:szCs w:val="22"/>
          <w:lang w:eastAsia="x-none"/>
        </w:rPr>
        <w:t xml:space="preserve">simulation campaign </w:t>
      </w:r>
      <w:r w:rsidR="00B260E9">
        <w:rPr>
          <w:sz w:val="22"/>
          <w:szCs w:val="22"/>
          <w:lang w:eastAsia="x-none"/>
        </w:rPr>
        <w:t>has been</w:t>
      </w:r>
      <w:r w:rsidR="004C729A" w:rsidRPr="00A23A6B">
        <w:rPr>
          <w:sz w:val="22"/>
          <w:szCs w:val="22"/>
          <w:lang w:eastAsia="x-none"/>
        </w:rPr>
        <w:t xml:space="preserve"> conducted</w:t>
      </w:r>
      <w:r w:rsidR="00E5645E">
        <w:rPr>
          <w:sz w:val="22"/>
          <w:szCs w:val="22"/>
          <w:lang w:eastAsia="x-none"/>
        </w:rPr>
        <w:t>, which focuse</w:t>
      </w:r>
      <w:r w:rsidR="00B260E9">
        <w:rPr>
          <w:sz w:val="22"/>
          <w:szCs w:val="22"/>
          <w:lang w:eastAsia="x-none"/>
        </w:rPr>
        <w:t>s</w:t>
      </w:r>
      <w:r w:rsidR="00E5645E">
        <w:rPr>
          <w:sz w:val="22"/>
          <w:szCs w:val="22"/>
          <w:lang w:eastAsia="x-none"/>
        </w:rPr>
        <w:t xml:space="preserve"> on geometry-only analysis</w:t>
      </w:r>
      <w:r w:rsidR="004C729A" w:rsidRPr="00A23A6B">
        <w:rPr>
          <w:sz w:val="22"/>
          <w:szCs w:val="22"/>
          <w:lang w:eastAsia="x-none"/>
        </w:rPr>
        <w:t>.</w:t>
      </w:r>
      <w:r w:rsidR="008C26D0">
        <w:rPr>
          <w:sz w:val="22"/>
          <w:szCs w:val="22"/>
          <w:lang w:eastAsia="x-none"/>
        </w:rPr>
        <w:t xml:space="preserve"> </w:t>
      </w:r>
      <w:r w:rsidR="00B260E9">
        <w:rPr>
          <w:sz w:val="22"/>
          <w:szCs w:val="22"/>
          <w:lang w:eastAsia="x-none"/>
        </w:rPr>
        <w:t>Four different scenarios are considered:</w:t>
      </w:r>
    </w:p>
    <w:p w14:paraId="4FD1B54E" w14:textId="0829DBDB" w:rsidR="00B260E9" w:rsidRDefault="00B260E9" w:rsidP="00B260E9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eastAsia="SimSun" w:hAnsi="Times New Roman"/>
          <w:lang w:eastAsia="x-none"/>
        </w:rPr>
      </w:pPr>
      <w:r w:rsidRPr="00B260E9">
        <w:rPr>
          <w:rFonts w:ascii="Times New Roman" w:eastAsia="SimSun" w:hAnsi="Times New Roman"/>
          <w:lang w:eastAsia="x-none"/>
        </w:rPr>
        <w:t>Indoor office deployment in FR</w:t>
      </w:r>
      <w:r w:rsidR="00814922">
        <w:rPr>
          <w:rFonts w:ascii="Times New Roman" w:eastAsia="SimSun" w:hAnsi="Times New Roman"/>
          <w:lang w:eastAsia="x-none"/>
        </w:rPr>
        <w:t>-</w:t>
      </w:r>
      <w:r w:rsidR="00625A65" w:rsidRPr="00B260E9">
        <w:rPr>
          <w:rFonts w:ascii="Times New Roman" w:eastAsia="SimSun" w:hAnsi="Times New Roman"/>
          <w:lang w:eastAsia="x-none"/>
        </w:rPr>
        <w:t>1</w:t>
      </w:r>
      <w:r w:rsidR="00625A65">
        <w:rPr>
          <w:rFonts w:ascii="Times New Roman" w:eastAsia="SimSun" w:hAnsi="Times New Roman"/>
          <w:lang w:eastAsia="x-none"/>
        </w:rPr>
        <w:t>.</w:t>
      </w:r>
    </w:p>
    <w:p w14:paraId="11E4C511" w14:textId="736551F8" w:rsidR="00814922" w:rsidRDefault="00814922" w:rsidP="00B260E9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eastAsia="SimSun" w:hAnsi="Times New Roman"/>
          <w:lang w:eastAsia="x-none"/>
        </w:rPr>
      </w:pPr>
      <w:r>
        <w:rPr>
          <w:rFonts w:ascii="Times New Roman" w:eastAsia="SimSun" w:hAnsi="Times New Roman"/>
          <w:lang w:eastAsia="x-none"/>
        </w:rPr>
        <w:t>Urban macro deployment in FR-1</w:t>
      </w:r>
      <w:r w:rsidR="00625A65">
        <w:rPr>
          <w:rFonts w:ascii="Times New Roman" w:eastAsia="SimSun" w:hAnsi="Times New Roman"/>
          <w:lang w:eastAsia="x-none"/>
        </w:rPr>
        <w:t>.</w:t>
      </w:r>
    </w:p>
    <w:p w14:paraId="21C5E01F" w14:textId="4479D545" w:rsidR="00814922" w:rsidRDefault="00814922" w:rsidP="00814922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eastAsia="SimSun" w:hAnsi="Times New Roman"/>
          <w:lang w:eastAsia="x-none"/>
        </w:rPr>
      </w:pPr>
      <w:r w:rsidRPr="00B260E9">
        <w:rPr>
          <w:rFonts w:ascii="Times New Roman" w:eastAsia="SimSun" w:hAnsi="Times New Roman"/>
          <w:lang w:eastAsia="x-none"/>
        </w:rPr>
        <w:t>Indoor office deployment in FR</w:t>
      </w:r>
      <w:r>
        <w:rPr>
          <w:rFonts w:ascii="Times New Roman" w:eastAsia="SimSun" w:hAnsi="Times New Roman"/>
          <w:lang w:eastAsia="x-none"/>
        </w:rPr>
        <w:t>-2</w:t>
      </w:r>
      <w:r w:rsidR="00625A65">
        <w:rPr>
          <w:rFonts w:ascii="Times New Roman" w:eastAsia="SimSun" w:hAnsi="Times New Roman"/>
          <w:lang w:eastAsia="x-none"/>
        </w:rPr>
        <w:t>.</w:t>
      </w:r>
    </w:p>
    <w:p w14:paraId="3F33D6B6" w14:textId="06181246" w:rsidR="00814922" w:rsidRPr="00B260E9" w:rsidRDefault="00814922" w:rsidP="00814922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eastAsia="SimSun" w:hAnsi="Times New Roman"/>
          <w:lang w:eastAsia="x-none"/>
        </w:rPr>
      </w:pPr>
      <w:r>
        <w:rPr>
          <w:rFonts w:ascii="Times New Roman" w:eastAsia="SimSun" w:hAnsi="Times New Roman"/>
          <w:lang w:eastAsia="x-none"/>
        </w:rPr>
        <w:t>Urban macro deployment in FR-2</w:t>
      </w:r>
      <w:r w:rsidR="00625A65">
        <w:rPr>
          <w:rFonts w:ascii="Times New Roman" w:eastAsia="SimSun" w:hAnsi="Times New Roman"/>
          <w:lang w:eastAsia="x-none"/>
        </w:rPr>
        <w:t>.</w:t>
      </w:r>
    </w:p>
    <w:p w14:paraId="2B140101" w14:textId="3B25424C" w:rsidR="008C26D0" w:rsidRPr="006E55C3" w:rsidRDefault="008C26D0" w:rsidP="00BC7460">
      <w:pPr>
        <w:spacing w:after="120" w:line="276" w:lineRule="auto"/>
        <w:jc w:val="both"/>
        <w:rPr>
          <w:sz w:val="22"/>
          <w:szCs w:val="22"/>
          <w:lang w:val="en-GB" w:eastAsia="x-none"/>
        </w:rPr>
      </w:pPr>
      <w:r w:rsidRPr="00CC0A29">
        <w:rPr>
          <w:sz w:val="22"/>
          <w:szCs w:val="22"/>
          <w:lang w:val="en-GB" w:eastAsia="x-none"/>
        </w:rPr>
        <w:t xml:space="preserve">The simulation assumptions </w:t>
      </w:r>
      <w:r>
        <w:rPr>
          <w:sz w:val="22"/>
          <w:szCs w:val="22"/>
          <w:lang w:val="en-GB" w:eastAsia="x-none"/>
        </w:rPr>
        <w:t>used are those</w:t>
      </w:r>
      <w:r w:rsidRPr="00CC0A29">
        <w:rPr>
          <w:sz w:val="22"/>
          <w:szCs w:val="22"/>
          <w:lang w:val="en-GB" w:eastAsia="x-none"/>
        </w:rPr>
        <w:t xml:space="preserve"> summarized in the Appendix </w:t>
      </w:r>
      <w:r>
        <w:rPr>
          <w:sz w:val="22"/>
          <w:szCs w:val="22"/>
          <w:lang w:val="en-GB" w:eastAsia="x-none"/>
        </w:rPr>
        <w:t>I</w:t>
      </w:r>
      <w:r w:rsidR="00E61F1E">
        <w:rPr>
          <w:sz w:val="22"/>
          <w:szCs w:val="22"/>
          <w:lang w:val="en-GB" w:eastAsia="x-none"/>
        </w:rPr>
        <w:t>I</w:t>
      </w:r>
      <w:r>
        <w:rPr>
          <w:sz w:val="22"/>
          <w:szCs w:val="22"/>
          <w:lang w:val="en-GB" w:eastAsia="x-none"/>
        </w:rPr>
        <w:t xml:space="preserve"> </w:t>
      </w:r>
      <w:r w:rsidRPr="00CC0A29">
        <w:rPr>
          <w:sz w:val="22"/>
          <w:szCs w:val="22"/>
          <w:lang w:val="en-GB" w:eastAsia="x-none"/>
        </w:rPr>
        <w:t>in</w:t>
      </w:r>
      <w:r w:rsidR="00E61F1E">
        <w:rPr>
          <w:sz w:val="22"/>
          <w:szCs w:val="22"/>
          <w:lang w:val="en-GB" w:eastAsia="x-none"/>
        </w:rPr>
        <w:t xml:space="preserve"> Table 3</w:t>
      </w:r>
      <w:r w:rsidR="00E445D7">
        <w:rPr>
          <w:sz w:val="22"/>
          <w:szCs w:val="22"/>
          <w:lang w:val="en-GB" w:eastAsia="x-none"/>
        </w:rPr>
        <w:t xml:space="preserve"> for indoor office deployment in FR-1</w:t>
      </w:r>
      <w:r w:rsidR="00E61F1E">
        <w:rPr>
          <w:sz w:val="22"/>
          <w:szCs w:val="22"/>
          <w:lang w:val="en-GB" w:eastAsia="x-none"/>
        </w:rPr>
        <w:t>, Table 4</w:t>
      </w:r>
      <w:r w:rsidRPr="00CC0A29">
        <w:rPr>
          <w:sz w:val="22"/>
          <w:szCs w:val="22"/>
          <w:lang w:val="en-GB" w:eastAsia="x-none"/>
        </w:rPr>
        <w:t xml:space="preserve"> </w:t>
      </w:r>
      <w:r w:rsidR="00E445D7">
        <w:rPr>
          <w:sz w:val="22"/>
          <w:szCs w:val="22"/>
          <w:lang w:val="en-GB" w:eastAsia="x-none"/>
        </w:rPr>
        <w:t>for urban macro deployment in</w:t>
      </w:r>
      <w:r w:rsidRPr="00CC0A29">
        <w:rPr>
          <w:sz w:val="22"/>
          <w:szCs w:val="22"/>
          <w:lang w:val="en-GB" w:eastAsia="x-none"/>
        </w:rPr>
        <w:t xml:space="preserve"> FR1</w:t>
      </w:r>
      <w:r w:rsidR="00BC7460">
        <w:rPr>
          <w:sz w:val="22"/>
          <w:szCs w:val="22"/>
          <w:lang w:val="en-GB" w:eastAsia="x-none"/>
        </w:rPr>
        <w:t>,</w:t>
      </w:r>
      <w:r w:rsidR="00BC7460" w:rsidRPr="00BC7460">
        <w:rPr>
          <w:sz w:val="22"/>
          <w:szCs w:val="22"/>
          <w:lang w:val="en-GB" w:eastAsia="x-none"/>
        </w:rPr>
        <w:t xml:space="preserve"> </w:t>
      </w:r>
      <w:r w:rsidR="00BC7460" w:rsidRPr="00CC0A29">
        <w:rPr>
          <w:sz w:val="22"/>
          <w:szCs w:val="22"/>
          <w:lang w:val="en-GB" w:eastAsia="x-none"/>
        </w:rPr>
        <w:t>in</w:t>
      </w:r>
      <w:r w:rsidR="00BC7460">
        <w:rPr>
          <w:sz w:val="22"/>
          <w:szCs w:val="22"/>
          <w:lang w:val="en-GB" w:eastAsia="x-none"/>
        </w:rPr>
        <w:t xml:space="preserve"> Table 5 for indoor office deployment in FR-2, Table 6</w:t>
      </w:r>
      <w:r w:rsidR="00BC7460" w:rsidRPr="00CC0A29">
        <w:rPr>
          <w:sz w:val="22"/>
          <w:szCs w:val="22"/>
          <w:lang w:val="en-GB" w:eastAsia="x-none"/>
        </w:rPr>
        <w:t xml:space="preserve"> </w:t>
      </w:r>
      <w:r w:rsidR="00BC7460">
        <w:rPr>
          <w:sz w:val="22"/>
          <w:szCs w:val="22"/>
          <w:lang w:val="en-GB" w:eastAsia="x-none"/>
        </w:rPr>
        <w:t>for urban macro deployment in</w:t>
      </w:r>
      <w:r w:rsidR="00BC7460" w:rsidRPr="00CC0A29">
        <w:rPr>
          <w:sz w:val="22"/>
          <w:szCs w:val="22"/>
          <w:lang w:val="en-GB" w:eastAsia="x-none"/>
        </w:rPr>
        <w:t xml:space="preserve"> FR</w:t>
      </w:r>
      <w:r w:rsidR="00BC7460">
        <w:rPr>
          <w:sz w:val="22"/>
          <w:szCs w:val="22"/>
          <w:lang w:val="en-GB" w:eastAsia="x-none"/>
        </w:rPr>
        <w:t>2</w:t>
      </w:r>
      <w:r w:rsidRPr="00CC0A29">
        <w:rPr>
          <w:sz w:val="22"/>
          <w:szCs w:val="22"/>
          <w:lang w:val="en-GB" w:eastAsia="x-none"/>
        </w:rPr>
        <w:t xml:space="preserve">, respectively. </w:t>
      </w:r>
    </w:p>
    <w:p w14:paraId="7897DA13" w14:textId="404E7A55" w:rsidR="007A7EEB" w:rsidRDefault="0027172F" w:rsidP="00A23A6B">
      <w:pPr>
        <w:spacing w:after="120" w:line="276" w:lineRule="auto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For </w:t>
      </w:r>
      <w:r w:rsidR="003E3C67">
        <w:rPr>
          <w:sz w:val="22"/>
          <w:szCs w:val="22"/>
          <w:lang w:eastAsia="x-none"/>
        </w:rPr>
        <w:t xml:space="preserve">each deployment, the following figures show </w:t>
      </w:r>
      <w:r w:rsidR="007A7EEB">
        <w:rPr>
          <w:sz w:val="22"/>
          <w:szCs w:val="22"/>
          <w:lang w:eastAsia="x-none"/>
        </w:rPr>
        <w:t xml:space="preserve">both the CDF of the DL and UL SINR, and for each CDF it is also shown the case when </w:t>
      </w:r>
      <w:r w:rsidR="00625A65">
        <w:rPr>
          <w:sz w:val="22"/>
          <w:szCs w:val="22"/>
          <w:lang w:eastAsia="x-none"/>
        </w:rPr>
        <w:t xml:space="preserve">a </w:t>
      </w:r>
      <w:r w:rsidR="00455838">
        <w:rPr>
          <w:sz w:val="22"/>
          <w:szCs w:val="22"/>
          <w:lang w:eastAsia="x-none"/>
        </w:rPr>
        <w:t xml:space="preserve">flexible/dynamic TDD is where through </w:t>
      </w:r>
      <w:r w:rsidR="00AE7C82">
        <w:rPr>
          <w:sz w:val="22"/>
          <w:szCs w:val="22"/>
          <w:lang w:eastAsia="x-none"/>
        </w:rPr>
        <w:t xml:space="preserve">which </w:t>
      </w:r>
      <w:r w:rsidR="0018691C">
        <w:rPr>
          <w:sz w:val="22"/>
          <w:szCs w:val="22"/>
          <w:lang w:eastAsia="x-none"/>
        </w:rPr>
        <w:t>hal</w:t>
      </w:r>
      <w:r w:rsidR="00423741">
        <w:rPr>
          <w:sz w:val="22"/>
          <w:szCs w:val="22"/>
          <w:lang w:eastAsia="x-none"/>
        </w:rPr>
        <w:t xml:space="preserve">f </w:t>
      </w:r>
      <w:r w:rsidR="00AE7C82">
        <w:rPr>
          <w:sz w:val="22"/>
          <w:szCs w:val="22"/>
          <w:lang w:eastAsia="x-none"/>
        </w:rPr>
        <w:t xml:space="preserve">of </w:t>
      </w:r>
      <w:r w:rsidR="00423741">
        <w:rPr>
          <w:sz w:val="22"/>
          <w:szCs w:val="22"/>
          <w:lang w:eastAsia="x-none"/>
        </w:rPr>
        <w:t xml:space="preserve">the cells operate in UL and </w:t>
      </w:r>
      <w:r w:rsidR="00AE7C82">
        <w:rPr>
          <w:sz w:val="22"/>
          <w:szCs w:val="22"/>
          <w:lang w:eastAsia="x-none"/>
        </w:rPr>
        <w:t xml:space="preserve">the other </w:t>
      </w:r>
      <w:r w:rsidR="00423741">
        <w:rPr>
          <w:sz w:val="22"/>
          <w:szCs w:val="22"/>
          <w:lang w:eastAsia="x-none"/>
        </w:rPr>
        <w:t>half in DL.</w:t>
      </w:r>
    </w:p>
    <w:p w14:paraId="3A3673BD" w14:textId="3E6CFB9A" w:rsidR="00F615D9" w:rsidRPr="00A23A6B" w:rsidRDefault="00DD72D7" w:rsidP="00A23A6B">
      <w:pPr>
        <w:spacing w:after="120" w:line="276" w:lineRule="auto"/>
        <w:rPr>
          <w:sz w:val="22"/>
          <w:szCs w:val="22"/>
          <w:lang w:eastAsia="x-none"/>
        </w:rPr>
      </w:pPr>
      <w:r w:rsidRPr="00A23A6B">
        <w:rPr>
          <w:noProof/>
          <w:color w:val="2B579A"/>
          <w:sz w:val="22"/>
          <w:szCs w:val="22"/>
          <w:shd w:val="clear" w:color="auto" w:fill="E6E6E6"/>
          <w:lang w:eastAsia="x-none"/>
        </w:rPr>
        <w:drawing>
          <wp:inline distT="0" distB="0" distL="0" distR="0" wp14:anchorId="60AD1B69" wp14:editId="4BEB28E6">
            <wp:extent cx="3108034" cy="232973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787" cy="234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A6B">
        <w:rPr>
          <w:noProof/>
          <w:color w:val="2B579A"/>
          <w:sz w:val="22"/>
          <w:szCs w:val="22"/>
          <w:shd w:val="clear" w:color="auto" w:fill="E6E6E6"/>
          <w:lang w:eastAsia="x-none"/>
        </w:rPr>
        <w:drawing>
          <wp:inline distT="0" distB="0" distL="0" distR="0" wp14:anchorId="72460055" wp14:editId="4C79ED7B">
            <wp:extent cx="3101009" cy="2324466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976" cy="233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C8EF9" w14:textId="0E0A4E5C" w:rsidR="00BF4E33" w:rsidRPr="00B85EE0" w:rsidRDefault="00656D41" w:rsidP="00656D41">
      <w:pPr>
        <w:pStyle w:val="ListParagraph"/>
        <w:numPr>
          <w:ilvl w:val="0"/>
          <w:numId w:val="29"/>
        </w:numPr>
        <w:spacing w:after="120" w:line="276" w:lineRule="auto"/>
        <w:jc w:val="center"/>
        <w:rPr>
          <w:b/>
          <w:bCs/>
          <w:sz w:val="18"/>
          <w:szCs w:val="18"/>
        </w:rPr>
      </w:pPr>
      <w:r w:rsidRPr="00B85EE0">
        <w:rPr>
          <w:b/>
          <w:bCs/>
          <w:sz w:val="18"/>
          <w:szCs w:val="18"/>
        </w:rPr>
        <w:t xml:space="preserve">DL SINR </w:t>
      </w:r>
      <w:r w:rsidR="005909C5" w:rsidRPr="00B85EE0">
        <w:rPr>
          <w:b/>
          <w:bCs/>
          <w:sz w:val="18"/>
          <w:szCs w:val="18"/>
        </w:rPr>
        <w:t>Geometry</w:t>
      </w:r>
      <w:r w:rsidRPr="00B85EE0">
        <w:rPr>
          <w:b/>
          <w:bCs/>
          <w:sz w:val="18"/>
          <w:szCs w:val="18"/>
        </w:rPr>
        <w:t xml:space="preserve">                        </w:t>
      </w:r>
      <w:r w:rsidR="00B85EE0">
        <w:rPr>
          <w:b/>
          <w:bCs/>
          <w:sz w:val="18"/>
          <w:szCs w:val="18"/>
        </w:rPr>
        <w:t xml:space="preserve">                             </w:t>
      </w:r>
      <w:r w:rsidRPr="00B85EE0">
        <w:rPr>
          <w:b/>
          <w:bCs/>
          <w:sz w:val="18"/>
          <w:szCs w:val="18"/>
        </w:rPr>
        <w:t xml:space="preserve">                       b) UL SINR</w:t>
      </w:r>
      <w:r w:rsidR="005909C5" w:rsidRPr="00B85EE0">
        <w:rPr>
          <w:b/>
          <w:bCs/>
          <w:sz w:val="18"/>
          <w:szCs w:val="18"/>
        </w:rPr>
        <w:t xml:space="preserve"> Geometry</w:t>
      </w:r>
    </w:p>
    <w:p w14:paraId="0C4005EF" w14:textId="775EE59C" w:rsidR="004C729A" w:rsidRPr="00A23A6B" w:rsidRDefault="004C729A" w:rsidP="00A23A6B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A23A6B">
        <w:rPr>
          <w:b/>
          <w:bCs/>
          <w:sz w:val="22"/>
          <w:szCs w:val="22"/>
        </w:rPr>
        <w:t xml:space="preserve">Figure </w:t>
      </w:r>
      <w:r w:rsidR="00226835">
        <w:rPr>
          <w:b/>
          <w:bCs/>
          <w:sz w:val="22"/>
          <w:szCs w:val="22"/>
        </w:rPr>
        <w:t xml:space="preserve">6 </w:t>
      </w:r>
      <w:r w:rsidR="002A011A" w:rsidRPr="00A23A6B">
        <w:rPr>
          <w:b/>
          <w:bCs/>
          <w:sz w:val="22"/>
          <w:szCs w:val="22"/>
        </w:rPr>
        <w:t>- CDF of DL and UL SINR in a</w:t>
      </w:r>
      <w:r w:rsidR="00C2025E" w:rsidRPr="00A23A6B">
        <w:rPr>
          <w:b/>
          <w:bCs/>
          <w:sz w:val="22"/>
          <w:szCs w:val="22"/>
        </w:rPr>
        <w:t>n indoor deployment for FR-1</w:t>
      </w:r>
    </w:p>
    <w:p w14:paraId="493BA050" w14:textId="30D1CF77" w:rsidR="00F615D9" w:rsidRPr="00A23A6B" w:rsidRDefault="001F757C" w:rsidP="00A23A6B">
      <w:pPr>
        <w:spacing w:after="120" w:line="276" w:lineRule="auto"/>
        <w:rPr>
          <w:sz w:val="22"/>
          <w:szCs w:val="22"/>
          <w:lang w:eastAsia="x-none"/>
        </w:rPr>
      </w:pPr>
      <w:r w:rsidRPr="00A23A6B">
        <w:rPr>
          <w:noProof/>
          <w:color w:val="2B579A"/>
          <w:sz w:val="22"/>
          <w:szCs w:val="22"/>
          <w:shd w:val="clear" w:color="auto" w:fill="E6E6E6"/>
          <w:lang w:eastAsia="x-none"/>
        </w:rPr>
        <w:lastRenderedPageBreak/>
        <w:drawing>
          <wp:inline distT="0" distB="0" distL="0" distR="0" wp14:anchorId="7C7C6C1F" wp14:editId="0E83D9E3">
            <wp:extent cx="3044390" cy="2282025"/>
            <wp:effectExtent l="0" t="0" r="381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564" cy="230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A6B">
        <w:rPr>
          <w:noProof/>
          <w:color w:val="2B579A"/>
          <w:sz w:val="22"/>
          <w:szCs w:val="22"/>
          <w:shd w:val="clear" w:color="auto" w:fill="E6E6E6"/>
          <w:lang w:eastAsia="x-none"/>
        </w:rPr>
        <w:drawing>
          <wp:inline distT="0" distB="0" distL="0" distR="0" wp14:anchorId="7F8A287A" wp14:editId="515C7F4E">
            <wp:extent cx="3023175" cy="2266122"/>
            <wp:effectExtent l="0" t="0" r="635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299" cy="228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AE824" w14:textId="77777777" w:rsidR="00B85EE0" w:rsidRPr="00B85EE0" w:rsidRDefault="00B85EE0" w:rsidP="00B85EE0">
      <w:pPr>
        <w:pStyle w:val="ListParagraph"/>
        <w:numPr>
          <w:ilvl w:val="0"/>
          <w:numId w:val="35"/>
        </w:numPr>
        <w:spacing w:after="120" w:line="276" w:lineRule="auto"/>
        <w:jc w:val="center"/>
        <w:rPr>
          <w:b/>
          <w:bCs/>
          <w:sz w:val="18"/>
          <w:szCs w:val="18"/>
        </w:rPr>
      </w:pPr>
      <w:r w:rsidRPr="00B85EE0">
        <w:rPr>
          <w:b/>
          <w:bCs/>
          <w:sz w:val="18"/>
          <w:szCs w:val="18"/>
        </w:rPr>
        <w:t xml:space="preserve">DL SINR Geometry                        </w:t>
      </w:r>
      <w:r>
        <w:rPr>
          <w:b/>
          <w:bCs/>
          <w:sz w:val="18"/>
          <w:szCs w:val="18"/>
        </w:rPr>
        <w:t xml:space="preserve">                             </w:t>
      </w:r>
      <w:r w:rsidRPr="00B85EE0">
        <w:rPr>
          <w:b/>
          <w:bCs/>
          <w:sz w:val="18"/>
          <w:szCs w:val="18"/>
        </w:rPr>
        <w:t xml:space="preserve">                       b) UL SINR Geometry</w:t>
      </w:r>
    </w:p>
    <w:p w14:paraId="353BF5F9" w14:textId="3DDD8C5F" w:rsidR="00C2025E" w:rsidRDefault="00C2025E" w:rsidP="00A23A6B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A23A6B">
        <w:rPr>
          <w:b/>
          <w:bCs/>
          <w:sz w:val="22"/>
          <w:szCs w:val="22"/>
        </w:rPr>
        <w:t xml:space="preserve">Figure </w:t>
      </w:r>
      <w:r w:rsidR="00226835">
        <w:rPr>
          <w:b/>
          <w:bCs/>
          <w:sz w:val="22"/>
          <w:szCs w:val="22"/>
        </w:rPr>
        <w:t xml:space="preserve">7 </w:t>
      </w:r>
      <w:r w:rsidRPr="00A23A6B">
        <w:rPr>
          <w:b/>
          <w:bCs/>
          <w:sz w:val="22"/>
          <w:szCs w:val="22"/>
        </w:rPr>
        <w:t>- CDF of DL and UL SINR in an urban macro deployment for FR-1</w:t>
      </w:r>
    </w:p>
    <w:p w14:paraId="7F973553" w14:textId="515D66D8" w:rsidR="00B97ED6" w:rsidRPr="00A23A6B" w:rsidRDefault="00C03196" w:rsidP="00B97ED6">
      <w:pPr>
        <w:spacing w:after="120" w:line="276" w:lineRule="auto"/>
        <w:rPr>
          <w:sz w:val="22"/>
          <w:szCs w:val="22"/>
          <w:lang w:eastAsia="x-none"/>
        </w:rPr>
      </w:pPr>
      <w:r>
        <w:rPr>
          <w:noProof/>
          <w:sz w:val="22"/>
          <w:szCs w:val="22"/>
          <w:lang w:eastAsia="x-none"/>
        </w:rPr>
        <w:drawing>
          <wp:inline distT="0" distB="0" distL="0" distR="0" wp14:anchorId="13B96F3F" wp14:editId="07972225">
            <wp:extent cx="2938315" cy="2202512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819" cy="2214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3D21">
        <w:rPr>
          <w:noProof/>
          <w:sz w:val="22"/>
          <w:szCs w:val="22"/>
          <w:lang w:eastAsia="x-none"/>
        </w:rPr>
        <w:drawing>
          <wp:inline distT="0" distB="0" distL="0" distR="0" wp14:anchorId="4EF661FC" wp14:editId="27AB4EE0">
            <wp:extent cx="2970137" cy="2226365"/>
            <wp:effectExtent l="0" t="0" r="1905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472" cy="224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0F48B" w14:textId="77777777" w:rsidR="00B85EE0" w:rsidRPr="00B85EE0" w:rsidRDefault="00B85EE0" w:rsidP="00B85EE0">
      <w:pPr>
        <w:pStyle w:val="ListParagraph"/>
        <w:numPr>
          <w:ilvl w:val="0"/>
          <w:numId w:val="36"/>
        </w:numPr>
        <w:spacing w:after="120" w:line="276" w:lineRule="auto"/>
        <w:jc w:val="center"/>
        <w:rPr>
          <w:b/>
          <w:bCs/>
          <w:sz w:val="18"/>
          <w:szCs w:val="18"/>
        </w:rPr>
      </w:pPr>
      <w:r w:rsidRPr="00B85EE0">
        <w:rPr>
          <w:b/>
          <w:bCs/>
          <w:sz w:val="18"/>
          <w:szCs w:val="18"/>
        </w:rPr>
        <w:t xml:space="preserve">DL SINR Geometry                        </w:t>
      </w:r>
      <w:r>
        <w:rPr>
          <w:b/>
          <w:bCs/>
          <w:sz w:val="18"/>
          <w:szCs w:val="18"/>
        </w:rPr>
        <w:t xml:space="preserve">                             </w:t>
      </w:r>
      <w:r w:rsidRPr="00B85EE0">
        <w:rPr>
          <w:b/>
          <w:bCs/>
          <w:sz w:val="18"/>
          <w:szCs w:val="18"/>
        </w:rPr>
        <w:t xml:space="preserve">                       b) UL SINR Geometry</w:t>
      </w:r>
    </w:p>
    <w:p w14:paraId="66E5BDF1" w14:textId="1C63DB37" w:rsidR="00B97ED6" w:rsidRPr="00A23A6B" w:rsidRDefault="00B97ED6" w:rsidP="00B97ED6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A23A6B">
        <w:rPr>
          <w:b/>
          <w:bCs/>
          <w:sz w:val="22"/>
          <w:szCs w:val="22"/>
        </w:rPr>
        <w:t xml:space="preserve">Figure </w:t>
      </w:r>
      <w:r w:rsidR="00226835">
        <w:rPr>
          <w:b/>
          <w:bCs/>
          <w:sz w:val="22"/>
          <w:szCs w:val="22"/>
        </w:rPr>
        <w:t xml:space="preserve">8 </w:t>
      </w:r>
      <w:r w:rsidRPr="00A23A6B">
        <w:rPr>
          <w:b/>
          <w:bCs/>
          <w:sz w:val="22"/>
          <w:szCs w:val="22"/>
        </w:rPr>
        <w:t>- CDF of DL and UL SINR in an indoor deployment for FR-</w:t>
      </w:r>
      <w:r>
        <w:rPr>
          <w:b/>
          <w:bCs/>
          <w:sz w:val="22"/>
          <w:szCs w:val="22"/>
        </w:rPr>
        <w:t>2</w:t>
      </w:r>
    </w:p>
    <w:p w14:paraId="16B4AC15" w14:textId="0CA0F71C" w:rsidR="00B97ED6" w:rsidRPr="00A23A6B" w:rsidRDefault="00BD6102" w:rsidP="00B97ED6">
      <w:pPr>
        <w:spacing w:after="120" w:line="276" w:lineRule="auto"/>
        <w:rPr>
          <w:sz w:val="22"/>
          <w:szCs w:val="22"/>
          <w:lang w:eastAsia="x-none"/>
        </w:rPr>
      </w:pPr>
      <w:r>
        <w:rPr>
          <w:noProof/>
          <w:sz w:val="22"/>
          <w:szCs w:val="22"/>
          <w:lang w:eastAsia="x-none"/>
        </w:rPr>
        <w:drawing>
          <wp:inline distT="0" distB="0" distL="0" distR="0" wp14:anchorId="22AF8868" wp14:editId="1B5C4591">
            <wp:extent cx="2949934" cy="2211222"/>
            <wp:effectExtent l="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974" cy="222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0CFC">
        <w:rPr>
          <w:noProof/>
          <w:sz w:val="22"/>
          <w:szCs w:val="22"/>
          <w:lang w:eastAsia="x-none"/>
        </w:rPr>
        <w:drawing>
          <wp:inline distT="0" distB="0" distL="0" distR="0" wp14:anchorId="3A4CDB22" wp14:editId="642F7EA3">
            <wp:extent cx="2953992" cy="2214263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871" cy="2232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8463C" w14:textId="77777777" w:rsidR="00B85EE0" w:rsidRPr="00B85EE0" w:rsidRDefault="00B85EE0" w:rsidP="00B85EE0">
      <w:pPr>
        <w:pStyle w:val="ListParagraph"/>
        <w:numPr>
          <w:ilvl w:val="0"/>
          <w:numId w:val="37"/>
        </w:numPr>
        <w:spacing w:after="120" w:line="276" w:lineRule="auto"/>
        <w:jc w:val="center"/>
        <w:rPr>
          <w:b/>
          <w:bCs/>
          <w:sz w:val="18"/>
          <w:szCs w:val="18"/>
        </w:rPr>
      </w:pPr>
      <w:r w:rsidRPr="00B85EE0">
        <w:rPr>
          <w:b/>
          <w:bCs/>
          <w:sz w:val="18"/>
          <w:szCs w:val="18"/>
        </w:rPr>
        <w:t xml:space="preserve">DL SINR Geometry                        </w:t>
      </w:r>
      <w:r>
        <w:rPr>
          <w:b/>
          <w:bCs/>
          <w:sz w:val="18"/>
          <w:szCs w:val="18"/>
        </w:rPr>
        <w:t xml:space="preserve">                             </w:t>
      </w:r>
      <w:r w:rsidRPr="00B85EE0">
        <w:rPr>
          <w:b/>
          <w:bCs/>
          <w:sz w:val="18"/>
          <w:szCs w:val="18"/>
        </w:rPr>
        <w:t xml:space="preserve">                       b) UL SINR Geometry</w:t>
      </w:r>
    </w:p>
    <w:p w14:paraId="2C3A59D4" w14:textId="35DA8D19" w:rsidR="00B97ED6" w:rsidRDefault="00B97ED6" w:rsidP="00B97ED6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A23A6B">
        <w:rPr>
          <w:b/>
          <w:bCs/>
          <w:sz w:val="22"/>
          <w:szCs w:val="22"/>
        </w:rPr>
        <w:t xml:space="preserve">Figure </w:t>
      </w:r>
      <w:r w:rsidR="00226835">
        <w:rPr>
          <w:b/>
          <w:bCs/>
          <w:sz w:val="22"/>
          <w:szCs w:val="22"/>
        </w:rPr>
        <w:t xml:space="preserve">9 </w:t>
      </w:r>
      <w:r w:rsidRPr="00A23A6B">
        <w:rPr>
          <w:b/>
          <w:bCs/>
          <w:sz w:val="22"/>
          <w:szCs w:val="22"/>
        </w:rPr>
        <w:t>- CDF of DL and UL SINR in an urban macro deployment for FR-</w:t>
      </w:r>
      <w:r>
        <w:rPr>
          <w:b/>
          <w:bCs/>
          <w:sz w:val="22"/>
          <w:szCs w:val="22"/>
        </w:rPr>
        <w:t>2</w:t>
      </w:r>
    </w:p>
    <w:p w14:paraId="07EB1804" w14:textId="3C22FBDF" w:rsidR="00022067" w:rsidRPr="00A23A6B" w:rsidRDefault="00423741" w:rsidP="00625A65">
      <w:pPr>
        <w:spacing w:after="120" w:line="276" w:lineRule="auto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lastRenderedPageBreak/>
        <w:t xml:space="preserve">Figure </w:t>
      </w:r>
      <w:r w:rsidR="00625A65">
        <w:rPr>
          <w:sz w:val="22"/>
          <w:szCs w:val="22"/>
          <w:lang w:eastAsia="x-none"/>
        </w:rPr>
        <w:t xml:space="preserve">6-9 </w:t>
      </w:r>
      <w:r w:rsidR="001D3B26" w:rsidRPr="00A23A6B">
        <w:rPr>
          <w:sz w:val="22"/>
          <w:szCs w:val="22"/>
          <w:lang w:eastAsia="x-none"/>
        </w:rPr>
        <w:t xml:space="preserve">highlight </w:t>
      </w:r>
      <w:r w:rsidR="00AE7C82">
        <w:rPr>
          <w:sz w:val="22"/>
          <w:szCs w:val="22"/>
          <w:lang w:eastAsia="x-none"/>
        </w:rPr>
        <w:t>when</w:t>
      </w:r>
      <w:r w:rsidR="001D3B26" w:rsidRPr="00A23A6B">
        <w:rPr>
          <w:sz w:val="22"/>
          <w:szCs w:val="22"/>
          <w:lang w:eastAsia="x-none"/>
        </w:rPr>
        <w:t xml:space="preserve"> </w:t>
      </w:r>
      <w:r w:rsidR="00296D60" w:rsidRPr="00A23A6B">
        <w:rPr>
          <w:sz w:val="22"/>
          <w:szCs w:val="22"/>
          <w:lang w:eastAsia="x-none"/>
        </w:rPr>
        <w:t>dynamic/flexible TDD operation</w:t>
      </w:r>
      <w:r w:rsidR="00AE7C82">
        <w:rPr>
          <w:sz w:val="22"/>
          <w:szCs w:val="22"/>
          <w:lang w:eastAsia="x-none"/>
        </w:rPr>
        <w:t xml:space="preserve"> is used</w:t>
      </w:r>
      <w:r w:rsidR="00296D60" w:rsidRPr="00A23A6B">
        <w:rPr>
          <w:sz w:val="22"/>
          <w:szCs w:val="22"/>
          <w:lang w:eastAsia="x-none"/>
        </w:rPr>
        <w:t xml:space="preserve">, the UL performance </w:t>
      </w:r>
      <w:r w:rsidR="00034543">
        <w:rPr>
          <w:sz w:val="22"/>
          <w:szCs w:val="22"/>
          <w:lang w:eastAsia="x-none"/>
        </w:rPr>
        <w:t>degrades</w:t>
      </w:r>
      <w:r w:rsidR="00296D60" w:rsidRPr="00A23A6B">
        <w:rPr>
          <w:sz w:val="22"/>
          <w:szCs w:val="22"/>
          <w:lang w:eastAsia="x-none"/>
        </w:rPr>
        <w:t xml:space="preserve"> </w:t>
      </w:r>
      <w:r w:rsidR="00926EFA">
        <w:rPr>
          <w:sz w:val="22"/>
          <w:szCs w:val="22"/>
          <w:lang w:eastAsia="x-none"/>
        </w:rPr>
        <w:t>substantially</w:t>
      </w:r>
      <w:r w:rsidR="00071171">
        <w:rPr>
          <w:sz w:val="22"/>
          <w:szCs w:val="22"/>
          <w:lang w:eastAsia="x-none"/>
        </w:rPr>
        <w:t>, especially in FR-1,</w:t>
      </w:r>
      <w:r w:rsidR="00926EFA">
        <w:rPr>
          <w:sz w:val="22"/>
          <w:szCs w:val="22"/>
          <w:lang w:eastAsia="x-none"/>
        </w:rPr>
        <w:t xml:space="preserve"> </w:t>
      </w:r>
      <w:r w:rsidR="006B2AB8" w:rsidRPr="00A23A6B">
        <w:rPr>
          <w:sz w:val="22"/>
          <w:szCs w:val="22"/>
          <w:lang w:eastAsia="x-none"/>
        </w:rPr>
        <w:t xml:space="preserve">due to </w:t>
      </w:r>
      <w:proofErr w:type="spellStart"/>
      <w:r w:rsidR="006B2AB8" w:rsidRPr="00A23A6B">
        <w:rPr>
          <w:sz w:val="22"/>
          <w:szCs w:val="22"/>
          <w:lang w:eastAsia="x-none"/>
        </w:rPr>
        <w:t>gNB</w:t>
      </w:r>
      <w:proofErr w:type="spellEnd"/>
      <w:r w:rsidR="006B2AB8" w:rsidRPr="00A23A6B">
        <w:rPr>
          <w:sz w:val="22"/>
          <w:szCs w:val="22"/>
          <w:lang w:eastAsia="x-none"/>
        </w:rPr>
        <w:t>-to-</w:t>
      </w:r>
      <w:proofErr w:type="spellStart"/>
      <w:r w:rsidR="006B2AB8" w:rsidRPr="00A23A6B">
        <w:rPr>
          <w:sz w:val="22"/>
          <w:szCs w:val="22"/>
          <w:lang w:eastAsia="x-none"/>
        </w:rPr>
        <w:t>gNB</w:t>
      </w:r>
      <w:proofErr w:type="spellEnd"/>
      <w:r w:rsidR="006B2AB8" w:rsidRPr="00A23A6B">
        <w:rPr>
          <w:sz w:val="22"/>
          <w:szCs w:val="22"/>
          <w:lang w:eastAsia="x-none"/>
        </w:rPr>
        <w:t xml:space="preserve"> cross-link interference</w:t>
      </w:r>
      <w:r w:rsidR="00A73C5A">
        <w:rPr>
          <w:sz w:val="22"/>
          <w:szCs w:val="22"/>
          <w:lang w:eastAsia="x-none"/>
        </w:rPr>
        <w:t xml:space="preserve">, while the DL performance may </w:t>
      </w:r>
      <w:r w:rsidR="00602C1E">
        <w:rPr>
          <w:sz w:val="22"/>
          <w:szCs w:val="22"/>
          <w:lang w:eastAsia="x-none"/>
        </w:rPr>
        <w:t xml:space="preserve">only </w:t>
      </w:r>
      <w:r w:rsidR="00A73C5A">
        <w:rPr>
          <w:sz w:val="22"/>
          <w:szCs w:val="22"/>
          <w:lang w:eastAsia="x-none"/>
        </w:rPr>
        <w:t xml:space="preserve">slightly increase </w:t>
      </w:r>
      <w:r w:rsidR="00DF140E">
        <w:rPr>
          <w:sz w:val="22"/>
          <w:szCs w:val="22"/>
          <w:lang w:eastAsia="x-none"/>
        </w:rPr>
        <w:t xml:space="preserve">due to the </w:t>
      </w:r>
      <w:r w:rsidR="00107D57">
        <w:rPr>
          <w:sz w:val="22"/>
          <w:szCs w:val="22"/>
          <w:lang w:eastAsia="x-none"/>
        </w:rPr>
        <w:t xml:space="preserve">lower </w:t>
      </w:r>
      <w:r w:rsidR="001A6D00">
        <w:rPr>
          <w:sz w:val="22"/>
          <w:szCs w:val="22"/>
          <w:lang w:eastAsia="x-none"/>
        </w:rPr>
        <w:t xml:space="preserve">TX power used </w:t>
      </w:r>
      <w:r w:rsidR="005D6EDA">
        <w:rPr>
          <w:sz w:val="22"/>
          <w:szCs w:val="22"/>
          <w:lang w:eastAsia="x-none"/>
        </w:rPr>
        <w:t>by the UEs</w:t>
      </w:r>
      <w:r w:rsidR="000801DF">
        <w:rPr>
          <w:sz w:val="22"/>
          <w:szCs w:val="22"/>
          <w:lang w:eastAsia="x-none"/>
        </w:rPr>
        <w:t xml:space="preserve">. </w:t>
      </w:r>
      <w:r w:rsidR="00022067" w:rsidRPr="00A23A6B">
        <w:rPr>
          <w:sz w:val="22"/>
          <w:szCs w:val="22"/>
          <w:lang w:eastAsia="x-none"/>
        </w:rPr>
        <w:t>Thus</w:t>
      </w:r>
      <w:r w:rsidR="008E4B9C">
        <w:rPr>
          <w:sz w:val="22"/>
          <w:szCs w:val="22"/>
          <w:lang w:eastAsia="x-none"/>
        </w:rPr>
        <w:t>,</w:t>
      </w:r>
      <w:r w:rsidR="00022067" w:rsidRPr="00A23A6B">
        <w:rPr>
          <w:sz w:val="22"/>
          <w:szCs w:val="22"/>
          <w:lang w:eastAsia="x-none"/>
        </w:rPr>
        <w:t xml:space="preserve"> this motivates considerations of possible enhancements to address </w:t>
      </w:r>
      <w:proofErr w:type="spellStart"/>
      <w:r w:rsidR="00022067" w:rsidRPr="00A23A6B">
        <w:rPr>
          <w:sz w:val="22"/>
          <w:szCs w:val="22"/>
          <w:lang w:eastAsia="x-none"/>
        </w:rPr>
        <w:t>gNB</w:t>
      </w:r>
      <w:proofErr w:type="spellEnd"/>
      <w:r w:rsidR="00022067" w:rsidRPr="00A23A6B">
        <w:rPr>
          <w:sz w:val="22"/>
          <w:szCs w:val="22"/>
          <w:lang w:eastAsia="x-none"/>
        </w:rPr>
        <w:t>-to-</w:t>
      </w:r>
      <w:proofErr w:type="spellStart"/>
      <w:r w:rsidR="00022067" w:rsidRPr="00A23A6B">
        <w:rPr>
          <w:sz w:val="22"/>
          <w:szCs w:val="22"/>
          <w:lang w:eastAsia="x-none"/>
        </w:rPr>
        <w:t>gNB</w:t>
      </w:r>
      <w:proofErr w:type="spellEnd"/>
      <w:r w:rsidR="00022067" w:rsidRPr="00A23A6B">
        <w:rPr>
          <w:sz w:val="22"/>
          <w:szCs w:val="22"/>
          <w:lang w:eastAsia="x-none"/>
        </w:rPr>
        <w:t xml:space="preserve"> CLI as described in our companion </w:t>
      </w:r>
      <w:r w:rsidR="008E4B9C">
        <w:rPr>
          <w:sz w:val="22"/>
          <w:szCs w:val="22"/>
          <w:lang w:eastAsia="x-none"/>
        </w:rPr>
        <w:t>document</w:t>
      </w:r>
      <w:r w:rsidR="00022067" w:rsidRPr="00A23A6B">
        <w:rPr>
          <w:sz w:val="22"/>
          <w:szCs w:val="22"/>
          <w:lang w:eastAsia="x-none"/>
        </w:rPr>
        <w:t xml:space="preserve"> [</w:t>
      </w:r>
      <w:r w:rsidR="001C3DD9">
        <w:rPr>
          <w:sz w:val="22"/>
          <w:szCs w:val="22"/>
          <w:lang w:eastAsia="x-none"/>
        </w:rPr>
        <w:t>3</w:t>
      </w:r>
      <w:r w:rsidR="00022067" w:rsidRPr="00A23A6B">
        <w:rPr>
          <w:sz w:val="22"/>
          <w:szCs w:val="22"/>
          <w:lang w:eastAsia="x-none"/>
        </w:rPr>
        <w:t>].</w:t>
      </w:r>
    </w:p>
    <w:p w14:paraId="4649FADD" w14:textId="324402E6" w:rsidR="00022067" w:rsidRPr="00A23A6B" w:rsidRDefault="00022067" w:rsidP="00B00CFC">
      <w:pPr>
        <w:spacing w:after="120" w:line="276" w:lineRule="auto"/>
        <w:jc w:val="both"/>
        <w:rPr>
          <w:b/>
          <w:sz w:val="22"/>
          <w:szCs w:val="22"/>
        </w:rPr>
      </w:pPr>
      <w:r w:rsidRPr="0015657B">
        <w:rPr>
          <w:b/>
          <w:sz w:val="22"/>
          <w:szCs w:val="22"/>
        </w:rPr>
        <w:t xml:space="preserve">Observation </w:t>
      </w:r>
      <w:r w:rsidR="0015657B" w:rsidRPr="0015657B">
        <w:rPr>
          <w:b/>
          <w:sz w:val="22"/>
          <w:szCs w:val="22"/>
        </w:rPr>
        <w:t>2</w:t>
      </w:r>
    </w:p>
    <w:p w14:paraId="49234EF3" w14:textId="6334C8DD" w:rsidR="006A5F10" w:rsidRPr="00A23A6B" w:rsidRDefault="006A5F10" w:rsidP="00B00CFC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bCs/>
          <w:iCs/>
          <w:sz w:val="22"/>
          <w:szCs w:val="22"/>
        </w:rPr>
      </w:pPr>
      <w:r w:rsidRPr="00A23A6B">
        <w:rPr>
          <w:b/>
          <w:bCs/>
          <w:sz w:val="22"/>
          <w:szCs w:val="22"/>
        </w:rPr>
        <w:t xml:space="preserve">In absence of any coordination, due to </w:t>
      </w:r>
      <w:proofErr w:type="spellStart"/>
      <w:r w:rsidRPr="00A23A6B">
        <w:rPr>
          <w:b/>
          <w:bCs/>
          <w:sz w:val="22"/>
          <w:szCs w:val="22"/>
        </w:rPr>
        <w:t>gNB</w:t>
      </w:r>
      <w:proofErr w:type="spellEnd"/>
      <w:r w:rsidRPr="00A23A6B">
        <w:rPr>
          <w:b/>
          <w:bCs/>
          <w:sz w:val="22"/>
          <w:szCs w:val="22"/>
        </w:rPr>
        <w:t>-to-</w:t>
      </w:r>
      <w:proofErr w:type="spellStart"/>
      <w:r w:rsidRPr="00A23A6B">
        <w:rPr>
          <w:b/>
          <w:bCs/>
          <w:sz w:val="22"/>
          <w:szCs w:val="22"/>
        </w:rPr>
        <w:t>gNB</w:t>
      </w:r>
      <w:proofErr w:type="spellEnd"/>
      <w:r w:rsidRPr="00A23A6B">
        <w:rPr>
          <w:b/>
          <w:bCs/>
          <w:sz w:val="22"/>
          <w:szCs w:val="22"/>
        </w:rPr>
        <w:t xml:space="preserve"> CLI the UL performance may substantially degrade </w:t>
      </w:r>
      <w:r w:rsidR="002A2627">
        <w:rPr>
          <w:b/>
          <w:bCs/>
          <w:sz w:val="22"/>
          <w:szCs w:val="22"/>
        </w:rPr>
        <w:t>in both FR-1 and FR-2</w:t>
      </w:r>
      <w:r w:rsidR="00227B92">
        <w:rPr>
          <w:b/>
          <w:bCs/>
          <w:sz w:val="22"/>
          <w:szCs w:val="22"/>
        </w:rPr>
        <w:t xml:space="preserve"> irrespective of the scenario</w:t>
      </w:r>
      <w:r w:rsidR="002A2627">
        <w:rPr>
          <w:b/>
          <w:bCs/>
          <w:sz w:val="22"/>
          <w:szCs w:val="22"/>
        </w:rPr>
        <w:t xml:space="preserve"> </w:t>
      </w:r>
      <w:r w:rsidRPr="00A23A6B">
        <w:rPr>
          <w:b/>
          <w:bCs/>
          <w:sz w:val="22"/>
          <w:szCs w:val="22"/>
        </w:rPr>
        <w:t>when dynamic/flexible TDD operations is supported.</w:t>
      </w:r>
    </w:p>
    <w:p w14:paraId="296DDD28" w14:textId="77777777" w:rsidR="006A5F10" w:rsidRPr="006A5F10" w:rsidRDefault="006A5F10" w:rsidP="006A5F10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7D03AB00" w14:textId="55643A44" w:rsidR="00A71309" w:rsidRPr="00443753" w:rsidRDefault="00A71309" w:rsidP="00A71309">
      <w:pPr>
        <w:pStyle w:val="Heading1"/>
        <w:textAlignment w:val="auto"/>
        <w:rPr>
          <w:lang w:val="en-US"/>
        </w:rPr>
      </w:pPr>
      <w:bookmarkStart w:id="5" w:name="_Ref52481833"/>
      <w:r w:rsidRPr="00443753">
        <w:rPr>
          <w:lang w:val="en-US"/>
        </w:rPr>
        <w:t>Conclusions</w:t>
      </w:r>
      <w:bookmarkEnd w:id="5"/>
    </w:p>
    <w:p w14:paraId="10C41132" w14:textId="759066C7" w:rsidR="00A71309" w:rsidRPr="00B00CFC" w:rsidRDefault="00A71309" w:rsidP="00B00CFC">
      <w:pPr>
        <w:spacing w:after="120" w:line="276" w:lineRule="auto"/>
        <w:jc w:val="both"/>
        <w:rPr>
          <w:sz w:val="22"/>
          <w:szCs w:val="22"/>
        </w:rPr>
      </w:pPr>
      <w:r w:rsidRPr="00B00CFC">
        <w:rPr>
          <w:sz w:val="22"/>
          <w:szCs w:val="22"/>
        </w:rPr>
        <w:t xml:space="preserve">In this contribution, we </w:t>
      </w:r>
      <w:r w:rsidRPr="00B00CFC">
        <w:rPr>
          <w:sz w:val="22"/>
          <w:szCs w:val="22"/>
          <w:lang w:eastAsia="zh-CN"/>
        </w:rPr>
        <w:t xml:space="preserve">presented our views </w:t>
      </w:r>
      <w:r w:rsidR="005023CE" w:rsidRPr="00B00CFC">
        <w:rPr>
          <w:sz w:val="22"/>
          <w:szCs w:val="22"/>
          <w:lang w:eastAsia="zh-CN"/>
        </w:rPr>
        <w:t>the evaluation methodologies to adopt to study the NR duplex evolutio</w:t>
      </w:r>
      <w:r w:rsidR="00DE1C59" w:rsidRPr="00B00CFC">
        <w:rPr>
          <w:sz w:val="22"/>
          <w:szCs w:val="22"/>
          <w:lang w:eastAsia="zh-CN"/>
        </w:rPr>
        <w:t xml:space="preserve">n, and made the following </w:t>
      </w:r>
      <w:r w:rsidR="00585F71" w:rsidRPr="00B00CFC">
        <w:rPr>
          <w:sz w:val="22"/>
          <w:szCs w:val="22"/>
          <w:lang w:eastAsia="zh-CN"/>
        </w:rPr>
        <w:t>observations and proposals</w:t>
      </w:r>
      <w:r w:rsidRPr="00B00CFC">
        <w:rPr>
          <w:sz w:val="22"/>
          <w:szCs w:val="22"/>
        </w:rPr>
        <w:t>:</w:t>
      </w:r>
    </w:p>
    <w:p w14:paraId="4A778B57" w14:textId="77777777" w:rsidR="003652D4" w:rsidRPr="007E56D8" w:rsidRDefault="003652D4" w:rsidP="003652D4">
      <w:pPr>
        <w:spacing w:after="120" w:line="276" w:lineRule="auto"/>
        <w:jc w:val="both"/>
        <w:rPr>
          <w:b/>
          <w:bCs/>
          <w:sz w:val="22"/>
          <w:szCs w:val="22"/>
          <w:lang w:val="en-GB" w:eastAsia="zh-CN"/>
        </w:rPr>
      </w:pPr>
      <w:r w:rsidRPr="007E56D8">
        <w:rPr>
          <w:b/>
          <w:bCs/>
          <w:sz w:val="22"/>
          <w:szCs w:val="22"/>
          <w:lang w:val="en-GB" w:eastAsia="zh-CN"/>
        </w:rPr>
        <w:t xml:space="preserve">Proposal 1: </w:t>
      </w:r>
    </w:p>
    <w:p w14:paraId="67296537" w14:textId="6150E4CB" w:rsidR="003652D4" w:rsidRPr="007E56D8" w:rsidRDefault="003652D4" w:rsidP="003652D4">
      <w:pPr>
        <w:pStyle w:val="ListParagraph"/>
        <w:numPr>
          <w:ilvl w:val="0"/>
          <w:numId w:val="24"/>
        </w:numPr>
        <w:spacing w:after="120" w:line="276" w:lineRule="auto"/>
        <w:jc w:val="both"/>
        <w:rPr>
          <w:rFonts w:ascii="Times New Roman" w:hAnsi="Times New Roman"/>
          <w:b/>
          <w:bCs/>
          <w:lang w:val="en-GB" w:eastAsia="zh-CN"/>
        </w:rPr>
      </w:pPr>
      <w:r w:rsidRPr="007E56D8">
        <w:rPr>
          <w:rFonts w:ascii="Times New Roman" w:hAnsi="Times New Roman"/>
          <w:b/>
          <w:bCs/>
          <w:lang w:val="en-GB" w:eastAsia="zh-CN"/>
        </w:rPr>
        <w:t xml:space="preserve">For the evaluations of both </w:t>
      </w:r>
      <w:r>
        <w:rPr>
          <w:rFonts w:ascii="Times New Roman" w:hAnsi="Times New Roman"/>
          <w:b/>
          <w:bCs/>
          <w:lang w:val="en-GB" w:eastAsia="zh-CN"/>
        </w:rPr>
        <w:t>NOFD</w:t>
      </w:r>
      <w:r w:rsidRPr="007E56D8">
        <w:rPr>
          <w:rFonts w:ascii="Times New Roman" w:hAnsi="Times New Roman"/>
          <w:b/>
          <w:bCs/>
          <w:lang w:val="en-GB" w:eastAsia="zh-CN"/>
        </w:rPr>
        <w:t xml:space="preserve">, and dynamic/flexible TDD, </w:t>
      </w:r>
    </w:p>
    <w:p w14:paraId="3A1CDC4D" w14:textId="77777777" w:rsidR="003652D4" w:rsidRPr="007E56D8" w:rsidRDefault="003652D4" w:rsidP="003652D4">
      <w:pPr>
        <w:pStyle w:val="ListParagraph"/>
        <w:numPr>
          <w:ilvl w:val="0"/>
          <w:numId w:val="25"/>
        </w:numPr>
        <w:spacing w:after="120" w:line="276" w:lineRule="auto"/>
        <w:jc w:val="both"/>
        <w:rPr>
          <w:rFonts w:ascii="Times New Roman" w:hAnsi="Times New Roman"/>
          <w:b/>
          <w:bCs/>
          <w:lang w:val="en-GB" w:eastAsia="zh-CN"/>
        </w:rPr>
      </w:pPr>
      <w:r w:rsidRPr="007E56D8">
        <w:rPr>
          <w:rFonts w:ascii="Times New Roman" w:hAnsi="Times New Roman"/>
          <w:b/>
          <w:bCs/>
          <w:lang w:val="en-GB" w:eastAsia="zh-CN"/>
        </w:rPr>
        <w:t>For FR-1, both indoor office and urban macro scenario could be considered:</w:t>
      </w:r>
    </w:p>
    <w:p w14:paraId="003C5057" w14:textId="77777777" w:rsidR="003652D4" w:rsidRPr="007E56D8" w:rsidRDefault="003652D4" w:rsidP="003652D4">
      <w:pPr>
        <w:pStyle w:val="ListParagraph"/>
        <w:numPr>
          <w:ilvl w:val="0"/>
          <w:numId w:val="25"/>
        </w:numPr>
        <w:spacing w:after="120" w:line="276" w:lineRule="auto"/>
        <w:jc w:val="both"/>
        <w:rPr>
          <w:rFonts w:ascii="Times New Roman" w:hAnsi="Times New Roman"/>
          <w:b/>
          <w:bCs/>
          <w:lang w:val="en-GB" w:eastAsia="zh-CN"/>
        </w:rPr>
      </w:pPr>
      <w:r w:rsidRPr="007E56D8">
        <w:rPr>
          <w:rFonts w:ascii="Times New Roman" w:hAnsi="Times New Roman"/>
          <w:b/>
          <w:bCs/>
          <w:lang w:val="en-GB" w:eastAsia="zh-CN"/>
        </w:rPr>
        <w:t>For FR-2, in addition to indoor office and urban macro scenario, the dense urban scenario could be considered.</w:t>
      </w:r>
    </w:p>
    <w:p w14:paraId="26CB976E" w14:textId="137561DB" w:rsidR="003652D4" w:rsidRDefault="003652D4" w:rsidP="003652D4">
      <w:pPr>
        <w:spacing w:after="120" w:line="276" w:lineRule="auto"/>
        <w:jc w:val="both"/>
        <w:rPr>
          <w:b/>
          <w:bCs/>
          <w:sz w:val="22"/>
          <w:szCs w:val="22"/>
          <w:lang w:val="en-GB" w:eastAsia="zh-CN"/>
        </w:rPr>
      </w:pPr>
      <w:r w:rsidRPr="00DB0788">
        <w:rPr>
          <w:b/>
          <w:bCs/>
          <w:sz w:val="22"/>
          <w:szCs w:val="22"/>
          <w:lang w:val="en-GB" w:eastAsia="zh-CN"/>
        </w:rPr>
        <w:t xml:space="preserve">Proposal </w:t>
      </w:r>
      <w:r>
        <w:rPr>
          <w:b/>
          <w:bCs/>
          <w:sz w:val="22"/>
          <w:szCs w:val="22"/>
          <w:lang w:val="en-GB" w:eastAsia="zh-CN"/>
        </w:rPr>
        <w:t>2</w:t>
      </w:r>
      <w:r w:rsidRPr="00DB0788">
        <w:rPr>
          <w:b/>
          <w:bCs/>
          <w:sz w:val="22"/>
          <w:szCs w:val="22"/>
          <w:lang w:val="en-GB" w:eastAsia="zh-CN"/>
        </w:rPr>
        <w:t xml:space="preserve">: </w:t>
      </w:r>
    </w:p>
    <w:p w14:paraId="6B7D1ED1" w14:textId="1937B9F2" w:rsidR="003652D4" w:rsidRPr="007E56D8" w:rsidRDefault="003652D4" w:rsidP="003652D4">
      <w:pPr>
        <w:pStyle w:val="ListParagraph"/>
        <w:numPr>
          <w:ilvl w:val="0"/>
          <w:numId w:val="27"/>
        </w:numPr>
        <w:spacing w:after="120" w:line="276" w:lineRule="auto"/>
        <w:jc w:val="both"/>
        <w:rPr>
          <w:rFonts w:ascii="Times New Roman" w:eastAsia="SimSun" w:hAnsi="Times New Roman"/>
          <w:b/>
          <w:bCs/>
          <w:lang w:val="en-GB" w:eastAsia="zh-CN"/>
        </w:rPr>
      </w:pPr>
      <w:r w:rsidRPr="007E56D8">
        <w:rPr>
          <w:rFonts w:ascii="Times New Roman" w:eastAsia="SimSun" w:hAnsi="Times New Roman"/>
          <w:b/>
          <w:bCs/>
          <w:lang w:val="en-GB" w:eastAsia="zh-CN"/>
        </w:rPr>
        <w:t>Channel models used in Rel</w:t>
      </w:r>
      <w:r>
        <w:rPr>
          <w:rFonts w:ascii="Times New Roman" w:eastAsia="SimSun" w:hAnsi="Times New Roman"/>
          <w:b/>
          <w:bCs/>
          <w:lang w:val="en-GB" w:eastAsia="zh-CN"/>
        </w:rPr>
        <w:t>-</w:t>
      </w:r>
      <w:r w:rsidRPr="007E56D8">
        <w:rPr>
          <w:rFonts w:ascii="Times New Roman" w:eastAsia="SimSun" w:hAnsi="Times New Roman"/>
          <w:b/>
          <w:bCs/>
          <w:lang w:val="en-GB" w:eastAsia="zh-CN"/>
        </w:rPr>
        <w:t>16 CLI/RIM study could be used as a starting point.</w:t>
      </w:r>
    </w:p>
    <w:p w14:paraId="30E91F2B" w14:textId="77777777" w:rsidR="003652D4" w:rsidRPr="007E56D8" w:rsidRDefault="003652D4" w:rsidP="003652D4">
      <w:pPr>
        <w:spacing w:after="120" w:line="276" w:lineRule="auto"/>
        <w:jc w:val="both"/>
        <w:rPr>
          <w:b/>
          <w:sz w:val="22"/>
          <w:szCs w:val="22"/>
        </w:rPr>
      </w:pPr>
      <w:r w:rsidRPr="007E56D8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7E56D8">
        <w:rPr>
          <w:b/>
          <w:sz w:val="22"/>
          <w:szCs w:val="22"/>
        </w:rPr>
        <w:t>:</w:t>
      </w:r>
    </w:p>
    <w:p w14:paraId="7A5D94D3" w14:textId="77777777" w:rsidR="003652D4" w:rsidRPr="00C53696" w:rsidRDefault="003652D4" w:rsidP="003652D4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 xml:space="preserve">Simulation assumptions and evaluation methodologies as agreed during Rel-17 NR coverage enhancement SI can be considered as starting points for </w:t>
      </w:r>
      <w:r>
        <w:rPr>
          <w:b/>
          <w:sz w:val="22"/>
          <w:szCs w:val="22"/>
          <w:lang w:val="en-GB" w:eastAsia="x-none"/>
        </w:rPr>
        <w:t>evaluation of coverage performance</w:t>
      </w:r>
      <w:r w:rsidRPr="00C53696">
        <w:rPr>
          <w:b/>
          <w:sz w:val="22"/>
          <w:szCs w:val="22"/>
          <w:lang w:val="en-GB" w:eastAsia="x-none"/>
        </w:rPr>
        <w:t xml:space="preserve"> for </w:t>
      </w:r>
      <w:r>
        <w:rPr>
          <w:b/>
          <w:sz w:val="22"/>
          <w:szCs w:val="22"/>
          <w:lang w:val="en-GB" w:eastAsia="x-none"/>
        </w:rPr>
        <w:t>NOFD</w:t>
      </w:r>
      <w:r w:rsidRPr="00C53696">
        <w:rPr>
          <w:b/>
          <w:sz w:val="22"/>
          <w:szCs w:val="22"/>
          <w:lang w:val="en-GB" w:eastAsia="x-none"/>
        </w:rPr>
        <w:t xml:space="preserve"> operation. </w:t>
      </w:r>
    </w:p>
    <w:p w14:paraId="5BE9A644" w14:textId="77777777" w:rsidR="003652D4" w:rsidRPr="00C53696" w:rsidRDefault="003652D4" w:rsidP="003652D4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 xml:space="preserve">Consider </w: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begin"/>
      </w:r>
      <w:r w:rsidRPr="00C53696">
        <w:rPr>
          <w:b/>
          <w:sz w:val="22"/>
          <w:szCs w:val="22"/>
          <w:lang w:val="en-GB" w:eastAsia="x-none"/>
        </w:rPr>
        <w:instrText xml:space="preserve"> REF _Ref101963013 \h </w:instrTex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instrText xml:space="preserve"> \* MERGEFORMAT </w:instrTex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separate"/>
      </w:r>
      <w:r w:rsidRPr="00C53696">
        <w:rPr>
          <w:b/>
          <w:sz w:val="22"/>
          <w:szCs w:val="22"/>
        </w:rPr>
        <w:t xml:space="preserve">Table </w:t>
      </w:r>
      <w:r w:rsidRPr="00C53696">
        <w:rPr>
          <w:b/>
          <w:noProof/>
          <w:sz w:val="22"/>
          <w:szCs w:val="22"/>
        </w:rPr>
        <w:t>1</w: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end"/>
      </w:r>
      <w:r w:rsidRPr="00C53696">
        <w:rPr>
          <w:b/>
          <w:sz w:val="22"/>
          <w:szCs w:val="22"/>
          <w:lang w:val="en-GB" w:eastAsia="x-none"/>
        </w:rPr>
        <w:t xml:space="preserve"> and </w: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begin"/>
      </w:r>
      <w:r w:rsidRPr="00C53696">
        <w:rPr>
          <w:b/>
          <w:sz w:val="22"/>
          <w:szCs w:val="22"/>
          <w:lang w:val="en-GB" w:eastAsia="x-none"/>
        </w:rPr>
        <w:instrText xml:space="preserve"> REF _Ref101963016 \h </w:instrTex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instrText xml:space="preserve"> \* MERGEFORMAT </w:instrTex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separate"/>
      </w:r>
      <w:r w:rsidRPr="00C53696">
        <w:rPr>
          <w:b/>
          <w:sz w:val="22"/>
          <w:szCs w:val="22"/>
        </w:rPr>
        <w:t xml:space="preserve">Table </w:t>
      </w:r>
      <w:r w:rsidRPr="00C53696">
        <w:rPr>
          <w:b/>
          <w:noProof/>
          <w:sz w:val="22"/>
          <w:szCs w:val="22"/>
        </w:rPr>
        <w:t>2</w:t>
      </w:r>
      <w:r w:rsidRPr="00C53696">
        <w:rPr>
          <w:b/>
          <w:color w:val="2B579A"/>
          <w:sz w:val="22"/>
          <w:szCs w:val="22"/>
          <w:shd w:val="clear" w:color="auto" w:fill="E6E6E6"/>
          <w:lang w:val="en-GB" w:eastAsia="x-none"/>
        </w:rPr>
        <w:fldChar w:fldCharType="end"/>
      </w:r>
      <w:r w:rsidRPr="00C53696">
        <w:rPr>
          <w:b/>
          <w:sz w:val="22"/>
          <w:szCs w:val="22"/>
          <w:lang w:val="en-GB" w:eastAsia="x-none"/>
        </w:rPr>
        <w:t xml:space="preserve"> in the Appendix</w:t>
      </w:r>
      <w:r>
        <w:rPr>
          <w:b/>
          <w:sz w:val="22"/>
          <w:szCs w:val="22"/>
          <w:lang w:val="en-GB" w:eastAsia="x-none"/>
        </w:rPr>
        <w:t xml:space="preserve"> I</w:t>
      </w:r>
      <w:r w:rsidRPr="00C53696">
        <w:rPr>
          <w:b/>
          <w:sz w:val="22"/>
          <w:szCs w:val="22"/>
          <w:lang w:val="en-GB" w:eastAsia="x-none"/>
        </w:rPr>
        <w:t xml:space="preserve"> for </w:t>
      </w:r>
      <w:r>
        <w:rPr>
          <w:b/>
          <w:sz w:val="22"/>
          <w:szCs w:val="22"/>
          <w:lang w:val="en-GB" w:eastAsia="x-none"/>
        </w:rPr>
        <w:t>NOFD</w:t>
      </w:r>
      <w:r w:rsidRPr="00C53696">
        <w:rPr>
          <w:b/>
          <w:sz w:val="22"/>
          <w:szCs w:val="22"/>
          <w:lang w:val="en-GB" w:eastAsia="x-none"/>
        </w:rPr>
        <w:t xml:space="preserve"> performance evaluation for FR1 and FR2, respectively. </w:t>
      </w:r>
    </w:p>
    <w:p w14:paraId="30E1AE4E" w14:textId="77777777" w:rsidR="003652D4" w:rsidRDefault="003652D4" w:rsidP="003652D4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 xml:space="preserve">Self-interference modelling </w:t>
      </w:r>
      <w:r>
        <w:rPr>
          <w:b/>
          <w:sz w:val="22"/>
          <w:szCs w:val="22"/>
          <w:lang w:val="en-GB" w:eastAsia="x-none"/>
        </w:rPr>
        <w:t>should</w:t>
      </w:r>
      <w:r w:rsidRPr="00C53696">
        <w:rPr>
          <w:b/>
          <w:sz w:val="22"/>
          <w:szCs w:val="22"/>
          <w:lang w:val="en-GB" w:eastAsia="x-none"/>
        </w:rPr>
        <w:t xml:space="preserve"> be considered for </w:t>
      </w:r>
      <w:r>
        <w:rPr>
          <w:b/>
          <w:sz w:val="22"/>
          <w:szCs w:val="22"/>
          <w:lang w:val="en-GB" w:eastAsia="x-none"/>
        </w:rPr>
        <w:t>link-level</w:t>
      </w:r>
      <w:r w:rsidRPr="00C53696">
        <w:rPr>
          <w:b/>
          <w:sz w:val="22"/>
          <w:szCs w:val="22"/>
          <w:lang w:val="en-GB" w:eastAsia="x-none"/>
        </w:rPr>
        <w:t xml:space="preserve"> simulation for </w:t>
      </w:r>
      <w:r>
        <w:rPr>
          <w:b/>
          <w:sz w:val="22"/>
          <w:szCs w:val="22"/>
          <w:lang w:val="en-GB" w:eastAsia="x-none"/>
        </w:rPr>
        <w:t>NOFD</w:t>
      </w:r>
      <w:r w:rsidRPr="00C53696">
        <w:rPr>
          <w:b/>
          <w:sz w:val="22"/>
          <w:szCs w:val="22"/>
          <w:lang w:val="en-GB" w:eastAsia="x-none"/>
        </w:rPr>
        <w:t xml:space="preserve">. </w:t>
      </w:r>
    </w:p>
    <w:p w14:paraId="0F7DBA24" w14:textId="77777777" w:rsidR="003652D4" w:rsidRPr="007E56D8" w:rsidRDefault="003652D4" w:rsidP="003652D4">
      <w:pPr>
        <w:spacing w:after="120" w:line="276" w:lineRule="auto"/>
        <w:jc w:val="both"/>
        <w:rPr>
          <w:b/>
          <w:sz w:val="22"/>
          <w:szCs w:val="22"/>
        </w:rPr>
      </w:pPr>
      <w:r w:rsidRPr="007E56D8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4</w:t>
      </w:r>
      <w:r w:rsidRPr="007E56D8">
        <w:rPr>
          <w:b/>
          <w:sz w:val="22"/>
          <w:szCs w:val="22"/>
        </w:rPr>
        <w:t>:</w:t>
      </w:r>
    </w:p>
    <w:p w14:paraId="06786ABE" w14:textId="77777777" w:rsidR="003652D4" w:rsidRDefault="003652D4" w:rsidP="003652D4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For target reliability and packet size assumptions, User Plane (UP) latency for UL and DL may be evaluated using numerical analyses while using results from link- and system-level evaluations to determine details of UL/DL scheduling flows for PUSCH and PDSCH scheduling.</w:t>
      </w:r>
    </w:p>
    <w:p w14:paraId="60C6DB17" w14:textId="09E532EA" w:rsidR="003652D4" w:rsidRPr="007E56D8" w:rsidRDefault="003652D4" w:rsidP="003652D4">
      <w:pPr>
        <w:spacing w:after="120" w:line="276" w:lineRule="auto"/>
        <w:jc w:val="both"/>
        <w:rPr>
          <w:b/>
          <w:sz w:val="22"/>
          <w:szCs w:val="22"/>
        </w:rPr>
      </w:pPr>
      <w:r w:rsidRPr="007E56D8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5</w:t>
      </w:r>
      <w:r w:rsidRPr="007E56D8">
        <w:rPr>
          <w:b/>
          <w:sz w:val="22"/>
          <w:szCs w:val="22"/>
        </w:rPr>
        <w:t>:</w:t>
      </w:r>
    </w:p>
    <w:p w14:paraId="6BC3808A" w14:textId="77777777" w:rsidR="003652D4" w:rsidRDefault="003652D4" w:rsidP="003652D4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For system-level evaluations on NOFD</w:t>
      </w:r>
    </w:p>
    <w:p w14:paraId="46270F64" w14:textId="77777777" w:rsidR="003652D4" w:rsidRPr="00C53696" w:rsidRDefault="003652D4" w:rsidP="003652D4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>Simulation assumptions</w:t>
      </w:r>
      <w:r>
        <w:rPr>
          <w:b/>
          <w:sz w:val="22"/>
          <w:szCs w:val="22"/>
          <w:lang w:val="en-GB" w:eastAsia="x-none"/>
        </w:rPr>
        <w:t>, including deployment scenarios, antenna configurations, and related assumptions,</w:t>
      </w:r>
      <w:r w:rsidRPr="00C53696">
        <w:rPr>
          <w:b/>
          <w:sz w:val="22"/>
          <w:szCs w:val="22"/>
          <w:lang w:val="en-GB" w:eastAsia="x-none"/>
        </w:rPr>
        <w:t xml:space="preserve"> as agreed during Rel-1</w:t>
      </w:r>
      <w:r>
        <w:rPr>
          <w:b/>
          <w:sz w:val="22"/>
          <w:szCs w:val="22"/>
          <w:lang w:val="en-GB" w:eastAsia="x-none"/>
        </w:rPr>
        <w:t>6</w:t>
      </w:r>
      <w:r w:rsidRPr="00C53696">
        <w:rPr>
          <w:b/>
          <w:sz w:val="22"/>
          <w:szCs w:val="22"/>
          <w:lang w:val="en-GB" w:eastAsia="x-none"/>
        </w:rPr>
        <w:t xml:space="preserve"> </w:t>
      </w:r>
      <w:r>
        <w:rPr>
          <w:b/>
          <w:sz w:val="22"/>
          <w:szCs w:val="22"/>
          <w:lang w:val="en-GB" w:eastAsia="x-none"/>
        </w:rPr>
        <w:t>CLI/RIM,</w:t>
      </w:r>
      <w:r w:rsidRPr="00C53696">
        <w:rPr>
          <w:b/>
          <w:sz w:val="22"/>
          <w:szCs w:val="22"/>
          <w:lang w:val="en-GB" w:eastAsia="x-none"/>
        </w:rPr>
        <w:t xml:space="preserve"> can be considered as starting points for </w:t>
      </w:r>
      <w:r>
        <w:rPr>
          <w:b/>
          <w:sz w:val="22"/>
          <w:szCs w:val="22"/>
          <w:lang w:val="en-GB" w:eastAsia="x-none"/>
        </w:rPr>
        <w:t>system-level evaluations for</w:t>
      </w:r>
      <w:r w:rsidRPr="00C53696">
        <w:rPr>
          <w:b/>
          <w:sz w:val="22"/>
          <w:szCs w:val="22"/>
          <w:lang w:val="en-GB" w:eastAsia="x-none"/>
        </w:rPr>
        <w:t xml:space="preserve"> NOFD operation. </w:t>
      </w:r>
    </w:p>
    <w:p w14:paraId="114BC2F6" w14:textId="77777777" w:rsidR="003652D4" w:rsidRDefault="003652D4" w:rsidP="003652D4">
      <w:pPr>
        <w:numPr>
          <w:ilvl w:val="2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 xml:space="preserve">Consider </w:t>
      </w:r>
      <w:r>
        <w:rPr>
          <w:b/>
          <w:sz w:val="22"/>
          <w:szCs w:val="22"/>
          <w:lang w:val="en-GB" w:eastAsia="x-none"/>
        </w:rPr>
        <w:t xml:space="preserve">Table 3-7 </w:t>
      </w:r>
      <w:r w:rsidRPr="00C53696">
        <w:rPr>
          <w:b/>
          <w:sz w:val="22"/>
          <w:szCs w:val="22"/>
          <w:lang w:val="en-GB" w:eastAsia="x-none"/>
        </w:rPr>
        <w:t>in the Appendix</w:t>
      </w:r>
      <w:r>
        <w:rPr>
          <w:b/>
          <w:sz w:val="22"/>
          <w:szCs w:val="22"/>
          <w:lang w:val="en-GB" w:eastAsia="x-none"/>
        </w:rPr>
        <w:t xml:space="preserve"> II</w:t>
      </w:r>
      <w:r w:rsidRPr="00C53696">
        <w:rPr>
          <w:b/>
          <w:sz w:val="22"/>
          <w:szCs w:val="22"/>
          <w:lang w:val="en-GB" w:eastAsia="x-none"/>
        </w:rPr>
        <w:t xml:space="preserve"> for </w:t>
      </w:r>
      <w:r>
        <w:rPr>
          <w:b/>
          <w:sz w:val="22"/>
          <w:szCs w:val="22"/>
          <w:lang w:val="en-GB" w:eastAsia="x-none"/>
        </w:rPr>
        <w:t>NOFD</w:t>
      </w:r>
      <w:r w:rsidRPr="00C53696">
        <w:rPr>
          <w:b/>
          <w:sz w:val="22"/>
          <w:szCs w:val="22"/>
          <w:lang w:val="en-GB" w:eastAsia="x-none"/>
        </w:rPr>
        <w:t xml:space="preserve"> evaluation</w:t>
      </w:r>
      <w:r>
        <w:rPr>
          <w:b/>
          <w:sz w:val="22"/>
          <w:szCs w:val="22"/>
          <w:lang w:val="en-GB" w:eastAsia="x-none"/>
        </w:rPr>
        <w:t>s</w:t>
      </w:r>
      <w:r w:rsidRPr="00C53696">
        <w:rPr>
          <w:b/>
          <w:sz w:val="22"/>
          <w:szCs w:val="22"/>
          <w:lang w:val="en-GB" w:eastAsia="x-none"/>
        </w:rPr>
        <w:t xml:space="preserve"> </w:t>
      </w:r>
      <w:r>
        <w:rPr>
          <w:b/>
          <w:sz w:val="22"/>
          <w:szCs w:val="22"/>
          <w:lang w:val="en-GB" w:eastAsia="x-none"/>
        </w:rPr>
        <w:t>in</w:t>
      </w:r>
      <w:r w:rsidRPr="00C53696">
        <w:rPr>
          <w:b/>
          <w:sz w:val="22"/>
          <w:szCs w:val="22"/>
          <w:lang w:val="en-GB" w:eastAsia="x-none"/>
        </w:rPr>
        <w:t xml:space="preserve"> FR1 and FR2. </w:t>
      </w:r>
    </w:p>
    <w:p w14:paraId="3064574C" w14:textId="77777777" w:rsidR="003652D4" w:rsidRPr="00C53696" w:rsidRDefault="003652D4" w:rsidP="003652D4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lastRenderedPageBreak/>
        <w:t xml:space="preserve">Non-full buffer with </w:t>
      </w:r>
      <w:r w:rsidRPr="001A0E2C">
        <w:rPr>
          <w:b/>
          <w:sz w:val="22"/>
          <w:szCs w:val="22"/>
          <w:lang w:val="en-GB" w:eastAsia="x-none"/>
        </w:rPr>
        <w:t>FTP traffic model 3</w:t>
      </w:r>
      <w:r>
        <w:rPr>
          <w:b/>
          <w:sz w:val="22"/>
          <w:szCs w:val="22"/>
          <w:lang w:val="en-GB" w:eastAsia="x-none"/>
        </w:rPr>
        <w:t xml:space="preserve"> should be considered for traffic modelling.</w:t>
      </w:r>
    </w:p>
    <w:p w14:paraId="1475C352" w14:textId="77777777" w:rsidR="003652D4" w:rsidRDefault="003652D4" w:rsidP="003652D4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DL/UL UPT should be used as the primary performance metric for SLS evaluations.</w:t>
      </w:r>
    </w:p>
    <w:p w14:paraId="6D699B44" w14:textId="77777777" w:rsidR="003652D4" w:rsidRPr="00285ACC" w:rsidRDefault="003652D4" w:rsidP="003652D4">
      <w:pPr>
        <w:spacing w:after="120" w:line="276" w:lineRule="auto"/>
        <w:jc w:val="both"/>
        <w:rPr>
          <w:b/>
          <w:bCs/>
          <w:sz w:val="22"/>
          <w:szCs w:val="22"/>
          <w:lang w:val="en-GB" w:eastAsia="zh-CN"/>
        </w:rPr>
      </w:pPr>
      <w:r w:rsidRPr="00285ACC">
        <w:rPr>
          <w:b/>
          <w:bCs/>
          <w:sz w:val="22"/>
          <w:szCs w:val="22"/>
          <w:lang w:val="en-GB" w:eastAsia="zh-CN"/>
        </w:rPr>
        <w:t xml:space="preserve">Proposal </w:t>
      </w:r>
      <w:r>
        <w:rPr>
          <w:b/>
          <w:bCs/>
          <w:sz w:val="22"/>
          <w:szCs w:val="22"/>
          <w:lang w:val="en-GB" w:eastAsia="zh-CN"/>
        </w:rPr>
        <w:t>6</w:t>
      </w:r>
      <w:r w:rsidRPr="00285ACC">
        <w:rPr>
          <w:b/>
          <w:bCs/>
          <w:sz w:val="22"/>
          <w:szCs w:val="22"/>
          <w:lang w:val="en-GB" w:eastAsia="zh-CN"/>
        </w:rPr>
        <w:t xml:space="preserve">: </w:t>
      </w:r>
    </w:p>
    <w:p w14:paraId="07767498" w14:textId="77777777" w:rsidR="003652D4" w:rsidRPr="00285ACC" w:rsidRDefault="003652D4" w:rsidP="003652D4">
      <w:pPr>
        <w:pStyle w:val="ListParagraph"/>
        <w:numPr>
          <w:ilvl w:val="0"/>
          <w:numId w:val="26"/>
        </w:numPr>
        <w:spacing w:after="120" w:line="276" w:lineRule="auto"/>
        <w:jc w:val="both"/>
        <w:rPr>
          <w:rFonts w:ascii="Times New Roman" w:hAnsi="Times New Roman"/>
          <w:lang w:val="en-GB" w:eastAsia="zh-CN"/>
        </w:rPr>
      </w:pPr>
      <w:r w:rsidRPr="00285ACC">
        <w:rPr>
          <w:rFonts w:ascii="Times New Roman" w:hAnsi="Times New Roman"/>
          <w:b/>
          <w:bCs/>
          <w:lang w:val="en-GB" w:eastAsia="zh-CN"/>
        </w:rPr>
        <w:t>RAN1 should consider appropriate NOFD configurations and modelling options for self- and cross-link interference for the evaluations for NOFD.</w:t>
      </w:r>
    </w:p>
    <w:p w14:paraId="6663AC7B" w14:textId="77777777" w:rsidR="003652D4" w:rsidRPr="00285ACC" w:rsidRDefault="003652D4" w:rsidP="003652D4">
      <w:pPr>
        <w:pStyle w:val="ListParagraph"/>
        <w:numPr>
          <w:ilvl w:val="1"/>
          <w:numId w:val="26"/>
        </w:numPr>
        <w:spacing w:after="120" w:line="276" w:lineRule="auto"/>
        <w:jc w:val="both"/>
        <w:rPr>
          <w:rFonts w:ascii="Times New Roman" w:hAnsi="Times New Roman"/>
          <w:lang w:val="en-GB" w:eastAsia="zh-CN"/>
        </w:rPr>
      </w:pPr>
      <w:r w:rsidRPr="00285ACC">
        <w:rPr>
          <w:rFonts w:ascii="Times New Roman" w:hAnsi="Times New Roman"/>
          <w:b/>
          <w:bCs/>
          <w:lang w:val="en-GB" w:eastAsia="zh-CN"/>
        </w:rPr>
        <w:t>Send an LS to RAN4 during RAN1 #109-e to receive inputs from RAN4 on self- and cross-link interference for NOFD operation.</w:t>
      </w:r>
    </w:p>
    <w:p w14:paraId="4349A67E" w14:textId="77777777" w:rsidR="003652D4" w:rsidRPr="007E56D8" w:rsidRDefault="003652D4" w:rsidP="003652D4">
      <w:pPr>
        <w:spacing w:after="120" w:line="276" w:lineRule="auto"/>
        <w:jc w:val="both"/>
        <w:rPr>
          <w:b/>
          <w:sz w:val="22"/>
          <w:szCs w:val="22"/>
        </w:rPr>
      </w:pPr>
      <w:r w:rsidRPr="007E56D8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7</w:t>
      </w:r>
      <w:r w:rsidRPr="007E56D8">
        <w:rPr>
          <w:b/>
          <w:sz w:val="22"/>
          <w:szCs w:val="22"/>
        </w:rPr>
        <w:t>:</w:t>
      </w:r>
    </w:p>
    <w:p w14:paraId="7B851AD8" w14:textId="77777777" w:rsidR="003652D4" w:rsidRDefault="003652D4" w:rsidP="003652D4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For system-level evaluations on dynamic/flexible TDD</w:t>
      </w:r>
    </w:p>
    <w:p w14:paraId="3C63BFF6" w14:textId="77777777" w:rsidR="003652D4" w:rsidRDefault="003652D4" w:rsidP="003652D4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 w:rsidRPr="00C53696">
        <w:rPr>
          <w:b/>
          <w:sz w:val="22"/>
          <w:szCs w:val="22"/>
          <w:lang w:val="en-GB" w:eastAsia="x-none"/>
        </w:rPr>
        <w:t>Simulation assumptions</w:t>
      </w:r>
      <w:r>
        <w:rPr>
          <w:b/>
          <w:sz w:val="22"/>
          <w:szCs w:val="22"/>
          <w:lang w:val="en-GB" w:eastAsia="x-none"/>
        </w:rPr>
        <w:t>, including deployment scenarios, antenna configurations, and related assumptions,</w:t>
      </w:r>
      <w:r w:rsidRPr="00C53696">
        <w:rPr>
          <w:b/>
          <w:sz w:val="22"/>
          <w:szCs w:val="22"/>
          <w:lang w:val="en-GB" w:eastAsia="x-none"/>
        </w:rPr>
        <w:t xml:space="preserve"> </w:t>
      </w:r>
      <w:r>
        <w:rPr>
          <w:b/>
          <w:sz w:val="22"/>
          <w:szCs w:val="22"/>
          <w:lang w:val="en-GB" w:eastAsia="x-none"/>
        </w:rPr>
        <w:t xml:space="preserve">summarized in Table 3-7 </w:t>
      </w:r>
      <w:r w:rsidRPr="00C53696">
        <w:rPr>
          <w:b/>
          <w:sz w:val="22"/>
          <w:szCs w:val="22"/>
          <w:lang w:val="en-GB" w:eastAsia="x-none"/>
        </w:rPr>
        <w:t>in the Appendix</w:t>
      </w:r>
      <w:r>
        <w:rPr>
          <w:b/>
          <w:sz w:val="22"/>
          <w:szCs w:val="22"/>
          <w:lang w:val="en-GB" w:eastAsia="x-none"/>
        </w:rPr>
        <w:t xml:space="preserve"> II</w:t>
      </w:r>
      <w:r w:rsidRPr="00C53696">
        <w:rPr>
          <w:b/>
          <w:sz w:val="22"/>
          <w:szCs w:val="22"/>
          <w:lang w:val="en-GB" w:eastAsia="x-none"/>
        </w:rPr>
        <w:t xml:space="preserve"> can be considered as starting points for </w:t>
      </w:r>
      <w:r>
        <w:rPr>
          <w:b/>
          <w:sz w:val="22"/>
          <w:szCs w:val="22"/>
          <w:lang w:val="en-GB" w:eastAsia="x-none"/>
        </w:rPr>
        <w:t>system-level evaluations for</w:t>
      </w:r>
      <w:r w:rsidRPr="00C53696">
        <w:rPr>
          <w:b/>
          <w:sz w:val="22"/>
          <w:szCs w:val="22"/>
          <w:lang w:val="en-GB" w:eastAsia="x-none"/>
        </w:rPr>
        <w:t xml:space="preserve"> </w:t>
      </w:r>
      <w:r>
        <w:rPr>
          <w:b/>
          <w:sz w:val="22"/>
          <w:szCs w:val="22"/>
          <w:lang w:val="en-GB" w:eastAsia="x-none"/>
        </w:rPr>
        <w:t>dynamic/flexible TDD</w:t>
      </w:r>
      <w:r w:rsidRPr="00C53696">
        <w:rPr>
          <w:b/>
          <w:sz w:val="22"/>
          <w:szCs w:val="22"/>
          <w:lang w:val="en-GB" w:eastAsia="x-none"/>
        </w:rPr>
        <w:t xml:space="preserve"> operation</w:t>
      </w:r>
      <w:r>
        <w:rPr>
          <w:b/>
          <w:sz w:val="22"/>
          <w:szCs w:val="22"/>
          <w:lang w:val="en-GB" w:eastAsia="x-none"/>
        </w:rPr>
        <w:t xml:space="preserve"> in FR1 and FR2</w:t>
      </w:r>
      <w:r w:rsidRPr="00C53696">
        <w:rPr>
          <w:b/>
          <w:sz w:val="22"/>
          <w:szCs w:val="22"/>
          <w:lang w:val="en-GB" w:eastAsia="x-none"/>
        </w:rPr>
        <w:t>.</w:t>
      </w:r>
    </w:p>
    <w:p w14:paraId="59C824FF" w14:textId="77777777" w:rsidR="003652D4" w:rsidRDefault="003652D4" w:rsidP="003652D4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 xml:space="preserve">Non-full buffer with </w:t>
      </w:r>
      <w:r w:rsidRPr="001A0E2C">
        <w:rPr>
          <w:b/>
          <w:sz w:val="22"/>
          <w:szCs w:val="22"/>
          <w:lang w:val="en-GB" w:eastAsia="x-none"/>
        </w:rPr>
        <w:t>FTP traffic model 3</w:t>
      </w:r>
      <w:r>
        <w:rPr>
          <w:b/>
          <w:sz w:val="22"/>
          <w:szCs w:val="22"/>
          <w:lang w:val="en-GB" w:eastAsia="x-none"/>
        </w:rPr>
        <w:t xml:space="preserve"> should be used for traffic modelling.</w:t>
      </w:r>
    </w:p>
    <w:p w14:paraId="6E40224D" w14:textId="77777777" w:rsidR="003652D4" w:rsidRDefault="003652D4" w:rsidP="003652D4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DL/UL UPT should be used as the primary performance metric.</w:t>
      </w:r>
    </w:p>
    <w:p w14:paraId="2D70D1BE" w14:textId="77777777" w:rsidR="003652D4" w:rsidRDefault="003652D4" w:rsidP="003652D4">
      <w:pPr>
        <w:numPr>
          <w:ilvl w:val="1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b/>
          <w:sz w:val="22"/>
          <w:szCs w:val="22"/>
          <w:lang w:val="en-GB" w:eastAsia="x-none"/>
        </w:rPr>
      </w:pPr>
      <w:r>
        <w:rPr>
          <w:b/>
          <w:sz w:val="22"/>
          <w:szCs w:val="22"/>
          <w:lang w:val="en-GB" w:eastAsia="x-none"/>
        </w:rPr>
        <w:t>S</w:t>
      </w:r>
      <w:r w:rsidRPr="0034309B">
        <w:rPr>
          <w:b/>
          <w:sz w:val="22"/>
          <w:szCs w:val="22"/>
          <w:lang w:val="en-GB" w:eastAsia="x-none"/>
        </w:rPr>
        <w:t xml:space="preserve">pecific dynamic/flexible TDD </w:t>
      </w:r>
      <w:r>
        <w:rPr>
          <w:b/>
          <w:sz w:val="22"/>
          <w:szCs w:val="22"/>
          <w:lang w:val="en-GB" w:eastAsia="x-none"/>
        </w:rPr>
        <w:t>configuration choices</w:t>
      </w:r>
      <w:r w:rsidRPr="0034309B">
        <w:rPr>
          <w:b/>
          <w:sz w:val="22"/>
          <w:szCs w:val="22"/>
          <w:lang w:val="en-GB" w:eastAsia="x-none"/>
        </w:rPr>
        <w:t xml:space="preserve"> could be </w:t>
      </w:r>
      <w:r>
        <w:rPr>
          <w:b/>
          <w:sz w:val="22"/>
          <w:szCs w:val="22"/>
          <w:lang w:val="en-GB" w:eastAsia="x-none"/>
        </w:rPr>
        <w:t>reported by</w:t>
      </w:r>
      <w:r w:rsidRPr="0034309B">
        <w:rPr>
          <w:b/>
          <w:sz w:val="22"/>
          <w:szCs w:val="22"/>
          <w:lang w:val="en-GB" w:eastAsia="x-none"/>
        </w:rPr>
        <w:t xml:space="preserve"> companies</w:t>
      </w:r>
      <w:r>
        <w:rPr>
          <w:b/>
          <w:sz w:val="22"/>
          <w:szCs w:val="22"/>
          <w:lang w:val="en-GB" w:eastAsia="x-none"/>
        </w:rPr>
        <w:t>.</w:t>
      </w:r>
    </w:p>
    <w:p w14:paraId="0202B018" w14:textId="77777777" w:rsidR="007D164E" w:rsidRPr="0015657B" w:rsidRDefault="007D164E" w:rsidP="007D164E">
      <w:pPr>
        <w:spacing w:after="120" w:line="276" w:lineRule="auto"/>
        <w:jc w:val="both"/>
        <w:rPr>
          <w:b/>
          <w:sz w:val="22"/>
          <w:szCs w:val="22"/>
        </w:rPr>
      </w:pPr>
      <w:r w:rsidRPr="0015657B">
        <w:rPr>
          <w:b/>
          <w:sz w:val="22"/>
          <w:szCs w:val="22"/>
        </w:rPr>
        <w:t>Observation 1</w:t>
      </w:r>
    </w:p>
    <w:p w14:paraId="3C2A28B7" w14:textId="06B198AD" w:rsidR="007D164E" w:rsidRPr="0015657B" w:rsidRDefault="007D164E" w:rsidP="007D164E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bCs/>
          <w:iCs/>
          <w:sz w:val="22"/>
          <w:szCs w:val="22"/>
        </w:rPr>
      </w:pPr>
      <w:r w:rsidRPr="0015657B">
        <w:rPr>
          <w:b/>
          <w:bCs/>
          <w:sz w:val="22"/>
          <w:szCs w:val="22"/>
          <w:lang w:val="en-GB" w:eastAsia="x-none"/>
        </w:rPr>
        <w:t xml:space="preserve">Without self-interference modelling, 2~3dB </w:t>
      </w:r>
      <w:r w:rsidR="000A1F3A">
        <w:rPr>
          <w:b/>
          <w:bCs/>
          <w:sz w:val="22"/>
          <w:szCs w:val="22"/>
          <w:lang w:val="en-GB" w:eastAsia="x-none"/>
        </w:rPr>
        <w:t>link-level</w:t>
      </w:r>
      <w:r w:rsidRPr="0015657B">
        <w:rPr>
          <w:b/>
          <w:bCs/>
          <w:sz w:val="22"/>
          <w:szCs w:val="22"/>
          <w:lang w:val="en-GB" w:eastAsia="x-none"/>
        </w:rPr>
        <w:t xml:space="preserve"> performance gain can be observed by doubling the repetition levels for PUSCH transmission in both FR1 and FR2</w:t>
      </w:r>
      <w:r w:rsidRPr="0015657B">
        <w:rPr>
          <w:b/>
          <w:bCs/>
          <w:iCs/>
          <w:sz w:val="22"/>
          <w:szCs w:val="22"/>
        </w:rPr>
        <w:t xml:space="preserve">. </w:t>
      </w:r>
    </w:p>
    <w:p w14:paraId="6CA4A740" w14:textId="77777777" w:rsidR="007D164E" w:rsidRPr="00A23A6B" w:rsidRDefault="007D164E" w:rsidP="007D164E">
      <w:pPr>
        <w:spacing w:after="120" w:line="276" w:lineRule="auto"/>
        <w:jc w:val="both"/>
        <w:rPr>
          <w:b/>
          <w:sz w:val="22"/>
          <w:szCs w:val="22"/>
        </w:rPr>
      </w:pPr>
      <w:r w:rsidRPr="0015657B">
        <w:rPr>
          <w:b/>
          <w:sz w:val="22"/>
          <w:szCs w:val="22"/>
        </w:rPr>
        <w:t>Observation 2</w:t>
      </w:r>
    </w:p>
    <w:p w14:paraId="03B127C8" w14:textId="77777777" w:rsidR="007D164E" w:rsidRPr="00A23A6B" w:rsidRDefault="007D164E" w:rsidP="007D164E">
      <w:pPr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ind w:left="288" w:hanging="288"/>
        <w:jc w:val="both"/>
        <w:textAlignment w:val="auto"/>
        <w:rPr>
          <w:b/>
          <w:bCs/>
          <w:iCs/>
          <w:sz w:val="22"/>
          <w:szCs w:val="22"/>
        </w:rPr>
      </w:pPr>
      <w:r w:rsidRPr="00A23A6B">
        <w:rPr>
          <w:b/>
          <w:bCs/>
          <w:sz w:val="22"/>
          <w:szCs w:val="22"/>
        </w:rPr>
        <w:t xml:space="preserve">In absence of any coordination, due to </w:t>
      </w:r>
      <w:proofErr w:type="spellStart"/>
      <w:r w:rsidRPr="00A23A6B">
        <w:rPr>
          <w:b/>
          <w:bCs/>
          <w:sz w:val="22"/>
          <w:szCs w:val="22"/>
        </w:rPr>
        <w:t>gNB</w:t>
      </w:r>
      <w:proofErr w:type="spellEnd"/>
      <w:r w:rsidRPr="00A23A6B">
        <w:rPr>
          <w:b/>
          <w:bCs/>
          <w:sz w:val="22"/>
          <w:szCs w:val="22"/>
        </w:rPr>
        <w:t>-to-</w:t>
      </w:r>
      <w:proofErr w:type="spellStart"/>
      <w:r w:rsidRPr="00A23A6B">
        <w:rPr>
          <w:b/>
          <w:bCs/>
          <w:sz w:val="22"/>
          <w:szCs w:val="22"/>
        </w:rPr>
        <w:t>gNB</w:t>
      </w:r>
      <w:proofErr w:type="spellEnd"/>
      <w:r w:rsidRPr="00A23A6B">
        <w:rPr>
          <w:b/>
          <w:bCs/>
          <w:sz w:val="22"/>
          <w:szCs w:val="22"/>
        </w:rPr>
        <w:t xml:space="preserve"> CLI the UL performance may substantially degrade </w:t>
      </w:r>
      <w:r>
        <w:rPr>
          <w:b/>
          <w:bCs/>
          <w:sz w:val="22"/>
          <w:szCs w:val="22"/>
        </w:rPr>
        <w:t xml:space="preserve">in both FR-1 and FR-2 irrespective of the scenario </w:t>
      </w:r>
      <w:r w:rsidRPr="00A23A6B">
        <w:rPr>
          <w:b/>
          <w:bCs/>
          <w:sz w:val="22"/>
          <w:szCs w:val="22"/>
        </w:rPr>
        <w:t>when dynamic/flexible TDD operations is supported.</w:t>
      </w:r>
    </w:p>
    <w:p w14:paraId="42026226" w14:textId="77777777" w:rsidR="00A71309" w:rsidRPr="00B00CFC" w:rsidRDefault="00A71309" w:rsidP="00B00CFC">
      <w:pPr>
        <w:overflowPunct/>
        <w:autoSpaceDE/>
        <w:autoSpaceDN/>
        <w:adjustRightInd/>
        <w:spacing w:after="120" w:line="276" w:lineRule="auto"/>
        <w:ind w:left="288"/>
        <w:jc w:val="both"/>
        <w:textAlignment w:val="auto"/>
        <w:rPr>
          <w:iCs/>
          <w:sz w:val="22"/>
          <w:szCs w:val="22"/>
        </w:rPr>
      </w:pPr>
    </w:p>
    <w:p w14:paraId="707C28A3" w14:textId="77777777" w:rsidR="00A71309" w:rsidRPr="00F610C9" w:rsidRDefault="00A71309" w:rsidP="00A71309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662FF770" w14:textId="75927272" w:rsidR="00A71309" w:rsidRPr="00B00CFC" w:rsidRDefault="00A71309" w:rsidP="00A71309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6" w:name="_Ref100135314"/>
      <w:bookmarkStart w:id="7" w:name="_Ref81496943"/>
      <w:bookmarkStart w:id="8" w:name="_Ref64378400"/>
      <w:bookmarkStart w:id="9" w:name="_Ref47206669"/>
      <w:bookmarkStart w:id="10" w:name="_Ref30840956"/>
      <w:bookmarkStart w:id="11" w:name="_Ref20730972"/>
      <w:bookmarkStart w:id="12" w:name="_Ref16193927"/>
      <w:bookmarkStart w:id="13" w:name="_Ref6926730"/>
      <w:bookmarkStart w:id="14" w:name="_Ref7107393"/>
      <w:bookmarkStart w:id="15" w:name="_Ref521318726"/>
      <w:bookmarkStart w:id="16" w:name="_Ref524340861"/>
      <w:bookmarkStart w:id="17" w:name="_Ref510774888"/>
      <w:bookmarkStart w:id="18" w:name="_Ref3884257"/>
      <w:r w:rsidRPr="00B00CFC">
        <w:rPr>
          <w:sz w:val="22"/>
          <w:szCs w:val="22"/>
          <w:lang w:eastAsia="zh-CN"/>
        </w:rPr>
        <w:t>RP-213591, “New SI: Study on evolution of NR duplex operation”, CMCC, December 2021</w:t>
      </w:r>
      <w:bookmarkEnd w:id="6"/>
      <w:r w:rsidR="001E3634" w:rsidRPr="00B00CFC">
        <w:rPr>
          <w:sz w:val="22"/>
          <w:szCs w:val="22"/>
          <w:lang w:eastAsia="zh-CN"/>
        </w:rPr>
        <w:t>.</w:t>
      </w:r>
    </w:p>
    <w:p w14:paraId="19655D7B" w14:textId="0E3D86BD" w:rsidR="001B77A4" w:rsidRPr="00B00CFC" w:rsidRDefault="00A20C56" w:rsidP="00A71309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9" w:name="_Ref101967225"/>
      <w:r w:rsidRPr="00B00CFC">
        <w:rPr>
          <w:sz w:val="22"/>
          <w:szCs w:val="22"/>
          <w:lang w:eastAsia="zh-CN"/>
        </w:rPr>
        <w:t xml:space="preserve">R1-2204800, “Discussions on </w:t>
      </w:r>
      <w:proofErr w:type="spellStart"/>
      <w:r w:rsidRPr="00B00CFC">
        <w:rPr>
          <w:sz w:val="22"/>
          <w:szCs w:val="22"/>
          <w:lang w:eastAsia="zh-CN"/>
        </w:rPr>
        <w:t>subband</w:t>
      </w:r>
      <w:proofErr w:type="spellEnd"/>
      <w:r w:rsidRPr="00B00CFC">
        <w:rPr>
          <w:sz w:val="22"/>
          <w:szCs w:val="22"/>
          <w:lang w:eastAsia="zh-CN"/>
        </w:rPr>
        <w:t xml:space="preserve"> non-overlapping full duplex”, Intel Corporation, May 2022</w:t>
      </w:r>
      <w:bookmarkEnd w:id="19"/>
      <w:r w:rsidR="001E3634" w:rsidRPr="00B00CFC">
        <w:rPr>
          <w:sz w:val="22"/>
          <w:szCs w:val="22"/>
          <w:lang w:eastAsia="zh-CN"/>
        </w:rPr>
        <w:t>.</w:t>
      </w:r>
    </w:p>
    <w:p w14:paraId="245E7149" w14:textId="49F3CA95" w:rsidR="001E3634" w:rsidRPr="00B00CFC" w:rsidRDefault="0058525D" w:rsidP="0058525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r w:rsidRPr="00B00CFC">
        <w:rPr>
          <w:sz w:val="22"/>
          <w:szCs w:val="22"/>
          <w:lang w:eastAsia="zh-CN"/>
        </w:rPr>
        <w:t>R1-2204801, “</w:t>
      </w:r>
      <w:r w:rsidR="00DC5E16" w:rsidRPr="00B00CFC">
        <w:rPr>
          <w:sz w:val="22"/>
          <w:szCs w:val="22"/>
          <w:lang w:eastAsia="zh-CN"/>
        </w:rPr>
        <w:t>On potential enhancements to dynamic/flexible TDD in NR systems</w:t>
      </w:r>
      <w:r w:rsidRPr="00B00CFC">
        <w:rPr>
          <w:sz w:val="22"/>
          <w:szCs w:val="22"/>
          <w:lang w:eastAsia="zh-CN"/>
        </w:rPr>
        <w:t>”, Intel Corporation, May 2022.</w:t>
      </w:r>
    </w:p>
    <w:p w14:paraId="3141A23F" w14:textId="32C28B7A" w:rsidR="00A844A1" w:rsidRPr="00B00CFC" w:rsidRDefault="008A2FAE" w:rsidP="00B85EE0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r w:rsidRPr="00B00CFC">
        <w:rPr>
          <w:sz w:val="22"/>
          <w:szCs w:val="22"/>
          <w:lang w:eastAsia="zh-CN"/>
        </w:rPr>
        <w:t xml:space="preserve">TR </w:t>
      </w:r>
      <w:r w:rsidR="003C0CC1" w:rsidRPr="00B00CFC">
        <w:rPr>
          <w:sz w:val="22"/>
          <w:szCs w:val="22"/>
          <w:lang w:eastAsia="zh-CN"/>
        </w:rPr>
        <w:t>38.828, “</w:t>
      </w:r>
      <w:r w:rsidR="00BE77C5" w:rsidRPr="00B00CFC">
        <w:rPr>
          <w:sz w:val="22"/>
          <w:szCs w:val="22"/>
          <w:lang w:eastAsia="zh-CN"/>
        </w:rPr>
        <w:t>Cross Link Interference (CLI) handling and Remote Interference Management (RIM) for NR</w:t>
      </w:r>
      <w:r w:rsidR="003C0CC1" w:rsidRPr="00B00CFC">
        <w:rPr>
          <w:sz w:val="22"/>
          <w:szCs w:val="22"/>
          <w:lang w:eastAsia="zh-CN"/>
        </w:rPr>
        <w:t>”</w:t>
      </w:r>
      <w:r w:rsidR="00BE77C5" w:rsidRPr="00B00CFC">
        <w:rPr>
          <w:sz w:val="22"/>
          <w:szCs w:val="22"/>
          <w:lang w:eastAsia="zh-CN"/>
        </w:rPr>
        <w:t xml:space="preserve">, </w:t>
      </w:r>
      <w:r w:rsidR="002F4F67" w:rsidRPr="00B00CFC">
        <w:rPr>
          <w:sz w:val="22"/>
          <w:szCs w:val="22"/>
          <w:lang w:eastAsia="zh-CN"/>
        </w:rPr>
        <w:t>2019.</w:t>
      </w:r>
    </w:p>
    <w:p w14:paraId="2BF0C421" w14:textId="3121B7BC" w:rsidR="001E3634" w:rsidRPr="00B00CFC" w:rsidRDefault="008B4288" w:rsidP="001E3634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0" w:name="_Ref102031042"/>
      <w:r w:rsidRPr="00B00CFC">
        <w:rPr>
          <w:sz w:val="22"/>
          <w:szCs w:val="22"/>
          <w:lang w:eastAsia="zh-CN"/>
        </w:rPr>
        <w:t>TR 38.830, “Study on NR coverage enhancements”</w:t>
      </w:r>
      <w:bookmarkEnd w:id="20"/>
    </w:p>
    <w:p w14:paraId="42AB18A3" w14:textId="77777777" w:rsidR="00640172" w:rsidRDefault="00640172" w:rsidP="00640172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3AB3C6AC" w14:textId="557EE926" w:rsidR="00640172" w:rsidRDefault="00640172" w:rsidP="00640172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</w:t>
      </w:r>
      <w:r w:rsidR="00FC1DFB">
        <w:t xml:space="preserve"> I</w:t>
      </w:r>
    </w:p>
    <w:p w14:paraId="1DD994B2" w14:textId="3796313B" w:rsidR="00640172" w:rsidRPr="00B00CFC" w:rsidRDefault="00640172" w:rsidP="00640172">
      <w:pPr>
        <w:pStyle w:val="Caption"/>
        <w:keepNext/>
        <w:jc w:val="center"/>
        <w:rPr>
          <w:sz w:val="22"/>
          <w:szCs w:val="22"/>
        </w:rPr>
      </w:pPr>
      <w:bookmarkStart w:id="21" w:name="_Ref101963013"/>
      <w:bookmarkStart w:id="22" w:name="_Ref101967525"/>
      <w:r w:rsidRPr="00B00CFC">
        <w:rPr>
          <w:sz w:val="22"/>
          <w:szCs w:val="22"/>
        </w:rPr>
        <w:t xml:space="preserve">Table </w:t>
      </w:r>
      <w:r w:rsidR="00B85EE0" w:rsidRPr="00B00CFC">
        <w:rPr>
          <w:sz w:val="22"/>
          <w:szCs w:val="22"/>
        </w:rPr>
        <w:fldChar w:fldCharType="begin"/>
      </w:r>
      <w:r w:rsidR="00B85EE0" w:rsidRPr="00B00CFC">
        <w:rPr>
          <w:sz w:val="22"/>
          <w:szCs w:val="22"/>
        </w:rPr>
        <w:instrText xml:space="preserve"> SEQ Table \* ARABIC </w:instrText>
      </w:r>
      <w:r w:rsidR="00B85EE0" w:rsidRPr="00B00CFC">
        <w:rPr>
          <w:sz w:val="22"/>
          <w:szCs w:val="22"/>
        </w:rPr>
        <w:fldChar w:fldCharType="separate"/>
      </w:r>
      <w:r w:rsidR="004B7829" w:rsidRPr="00B00CFC">
        <w:rPr>
          <w:noProof/>
          <w:sz w:val="22"/>
          <w:szCs w:val="22"/>
        </w:rPr>
        <w:t>1</w:t>
      </w:r>
      <w:r w:rsidR="00B85EE0" w:rsidRPr="00B00CFC">
        <w:rPr>
          <w:sz w:val="22"/>
          <w:szCs w:val="22"/>
        </w:rPr>
        <w:fldChar w:fldCharType="end"/>
      </w:r>
      <w:bookmarkEnd w:id="21"/>
      <w:r w:rsidRPr="00B00CFC">
        <w:rPr>
          <w:sz w:val="22"/>
          <w:szCs w:val="22"/>
        </w:rPr>
        <w:t>. Simulation assumption for PUSCH in FR1</w:t>
      </w:r>
      <w:bookmarkEnd w:id="22"/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5114"/>
      </w:tblGrid>
      <w:tr w:rsidR="00640172" w:rsidRPr="007F2C14" w14:paraId="2D5D7C75" w14:textId="77777777" w:rsidTr="008D7E8D">
        <w:trPr>
          <w:cantSplit/>
          <w:trHeight w:val="340"/>
          <w:jc w:val="center"/>
        </w:trPr>
        <w:tc>
          <w:tcPr>
            <w:tcW w:w="3251" w:type="dxa"/>
            <w:shd w:val="clear" w:color="auto" w:fill="BDD6EE"/>
            <w:vAlign w:val="center"/>
          </w:tcPr>
          <w:p w14:paraId="3F2A2CD5" w14:textId="77777777" w:rsidR="00640172" w:rsidRPr="007F2C14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Times" w:eastAsia="MS Mincho" w:hAnsi="Times"/>
                <w:b/>
                <w:bCs/>
                <w:szCs w:val="24"/>
                <w:lang w:val="en-GB" w:eastAsia="ja-JP"/>
              </w:rPr>
            </w:pPr>
            <w:r w:rsidRPr="007F2C14">
              <w:rPr>
                <w:rFonts w:ascii="Times" w:eastAsia="MS Mincho" w:hAnsi="Times"/>
                <w:b/>
                <w:bCs/>
                <w:szCs w:val="24"/>
                <w:lang w:val="en-GB" w:eastAsia="ja-JP"/>
              </w:rPr>
              <w:t>Parameters</w:t>
            </w:r>
          </w:p>
        </w:tc>
        <w:tc>
          <w:tcPr>
            <w:tcW w:w="5114" w:type="dxa"/>
            <w:shd w:val="clear" w:color="auto" w:fill="BDD6EE"/>
            <w:vAlign w:val="center"/>
          </w:tcPr>
          <w:p w14:paraId="5006BBBF" w14:textId="77777777" w:rsidR="00640172" w:rsidRPr="007F2C14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Times" w:eastAsia="MS Mincho" w:hAnsi="Times"/>
                <w:b/>
                <w:bCs/>
                <w:szCs w:val="24"/>
                <w:lang w:val="en-GB" w:eastAsia="ja-JP"/>
              </w:rPr>
            </w:pPr>
            <w:r w:rsidRPr="007F2C14">
              <w:rPr>
                <w:rFonts w:ascii="Times" w:eastAsia="MS Mincho" w:hAnsi="Times"/>
                <w:b/>
                <w:bCs/>
                <w:szCs w:val="24"/>
                <w:lang w:val="en-GB" w:eastAsia="ja-JP"/>
              </w:rPr>
              <w:t>Values</w:t>
            </w:r>
          </w:p>
        </w:tc>
      </w:tr>
      <w:tr w:rsidR="00640172" w:rsidRPr="00B00CFC" w14:paraId="4CB82B8E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67C67D2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Physical channel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DA7E2E5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ru-RU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PU</w:t>
            </w:r>
            <w:r w:rsidRPr="00B00CFC">
              <w:rPr>
                <w:rFonts w:ascii="Times" w:eastAsia="Batang" w:hAnsi="Times"/>
                <w:sz w:val="22"/>
                <w:szCs w:val="22"/>
              </w:rPr>
              <w:t>S</w:t>
            </w: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CH</w:t>
            </w:r>
          </w:p>
        </w:tc>
      </w:tr>
      <w:tr w:rsidR="00640172" w:rsidRPr="00B00CFC" w14:paraId="2FF24FD1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06BC18C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trike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Carrier frequency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0ED055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Rural: 4 GHz (TDD) – NLOS</w:t>
            </w:r>
          </w:p>
        </w:tc>
      </w:tr>
      <w:tr w:rsidR="00640172" w:rsidRPr="00B00CFC" w14:paraId="278111AA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DECD8C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Frame structure for TDD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244E13A" w14:textId="77777777" w:rsidR="00640172" w:rsidRPr="00B00CFC" w:rsidRDefault="00640172" w:rsidP="008D7E8D"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DDDSU (S: 10D:2G:2U)</w:t>
            </w:r>
          </w:p>
        </w:tc>
      </w:tr>
      <w:tr w:rsidR="00640172" w:rsidRPr="00B00CFC" w14:paraId="7C8C50A4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D8F64F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Bandwidth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120A5FB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4 GHz – 100MHz</w:t>
            </w:r>
          </w:p>
        </w:tc>
      </w:tr>
      <w:tr w:rsidR="00640172" w:rsidRPr="00B00CFC" w14:paraId="7625F431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DFEA83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Waveform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D8799DA" w14:textId="77777777" w:rsidR="00640172" w:rsidRPr="00B00CFC" w:rsidRDefault="00640172" w:rsidP="008D7E8D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DFT-s</w:t>
            </w:r>
            <w:r w:rsidRPr="00B00CFC">
              <w:rPr>
                <w:rFonts w:ascii="Times" w:eastAsia="Batang" w:hAnsi="Times" w:hint="eastAsia"/>
                <w:sz w:val="22"/>
                <w:szCs w:val="22"/>
                <w:lang w:val="en-GB"/>
              </w:rPr>
              <w:t>-OFDM</w:t>
            </w:r>
          </w:p>
        </w:tc>
      </w:tr>
      <w:tr w:rsidR="00640172" w:rsidRPr="00B00CFC" w14:paraId="49266F40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915FE41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Subcarrier spacing</w:t>
            </w: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 xml:space="preserve"> for </w:t>
            </w: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PUCCH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BC7C03B" w14:textId="77777777" w:rsidR="00640172" w:rsidRPr="00B00CFC" w:rsidRDefault="00640172" w:rsidP="008D7E8D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30kHz for TDD</w:t>
            </w:r>
          </w:p>
        </w:tc>
      </w:tr>
      <w:tr w:rsidR="00640172" w:rsidRPr="00B00CFC" w14:paraId="2567B52C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286BF97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MCS and TBS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670FFC9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QPSK</w:t>
            </w:r>
          </w:p>
          <w:p w14:paraId="1811AC7F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</w:p>
          <w:p w14:paraId="79133BE1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proofErr w:type="spellStart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eMBB</w:t>
            </w:r>
            <w:proofErr w:type="spellEnd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:</w:t>
            </w:r>
          </w:p>
          <w:p w14:paraId="71ED2C55" w14:textId="77777777" w:rsidR="00640172" w:rsidRPr="00B00CFC" w:rsidDel="00705154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 xml:space="preserve">Rural, TDD: </w:t>
            </w: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br/>
              <w:t>MCS 3 and TBS 288 bits for 2 DMRS symbols</w:t>
            </w: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br/>
              <w:t>MCS 4 and TBS 304 bits for 4 DMRS symbols</w:t>
            </w:r>
          </w:p>
          <w:p w14:paraId="32CAB3FD" w14:textId="77777777" w:rsidR="00640172" w:rsidRPr="00B00CFC" w:rsidDel="00705154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</w:p>
        </w:tc>
      </w:tr>
      <w:tr w:rsidR="00640172" w:rsidRPr="00B00CFC" w14:paraId="2FB1CB2E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69E1EAC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highlight w:val="yellow"/>
                <w:lang w:val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Resource allocation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B0B5D1D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proofErr w:type="spellStart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eMBB</w:t>
            </w:r>
            <w:proofErr w:type="spellEnd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:</w:t>
            </w:r>
          </w:p>
          <w:p w14:paraId="0DFFF6F5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Rural: 14 symbols, 4 PRB</w:t>
            </w:r>
          </w:p>
        </w:tc>
      </w:tr>
      <w:tr w:rsidR="00640172" w:rsidRPr="00B00CFC" w14:paraId="2162854E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2CC63B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antenna configuration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619A88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 w:hint="eastAsia"/>
                <w:sz w:val="22"/>
                <w:szCs w:val="22"/>
                <w:lang w:val="en-GB"/>
              </w:rPr>
              <w:t>1Tx</w:t>
            </w:r>
          </w:p>
        </w:tc>
      </w:tr>
      <w:tr w:rsidR="00640172" w:rsidRPr="00B00CFC" w14:paraId="41E591D1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BA0C166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proofErr w:type="spellStart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gNB</w:t>
            </w:r>
            <w:proofErr w:type="spellEnd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 xml:space="preserve"> antenna configuration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1284B82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4Rx for 4GHz</w:t>
            </w:r>
          </w:p>
        </w:tc>
      </w:tr>
      <w:tr w:rsidR="00640172" w:rsidRPr="00B00CFC" w14:paraId="6E6801D9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F17E5BB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Propagation channel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2D4F280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shd w:val="clear" w:color="auto" w:fill="FFFFFF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shd w:val="clear" w:color="auto" w:fill="FFFFFF"/>
                <w:lang w:val="en-GB"/>
              </w:rPr>
              <w:t>Rural: TDL-C 300ns</w:t>
            </w:r>
          </w:p>
        </w:tc>
      </w:tr>
      <w:tr w:rsidR="00640172" w:rsidRPr="00B00CFC" w14:paraId="0C827CED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71BCAA9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velocity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03A6D5D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B00CFC">
              <w:rPr>
                <w:rFonts w:ascii="Times" w:eastAsia="Batang" w:hAnsi="Times"/>
                <w:color w:val="000000"/>
                <w:sz w:val="22"/>
                <w:szCs w:val="22"/>
                <w:shd w:val="clear" w:color="auto" w:fill="FFFFFF"/>
                <w:lang w:val="en-GB"/>
              </w:rPr>
              <w:t>Rural: 3km/h for indoor, 120km/h for outdoor </w:t>
            </w:r>
          </w:p>
        </w:tc>
      </w:tr>
      <w:tr w:rsidR="00640172" w:rsidRPr="00B00CFC" w14:paraId="1DD4F3AE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4FF588F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Timing offset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2F50BDD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0</w:t>
            </w:r>
          </w:p>
        </w:tc>
      </w:tr>
      <w:tr w:rsidR="00640172" w:rsidRPr="00B00CFC" w14:paraId="6410A5E5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D951E40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Frequency offset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CB62E08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0</w:t>
            </w:r>
          </w:p>
        </w:tc>
      </w:tr>
      <w:tr w:rsidR="00640172" w:rsidRPr="00B00CFC" w14:paraId="37DA40A5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DB93CD9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DMRS symbols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66037EE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proofErr w:type="spellStart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eMBB</w:t>
            </w:r>
            <w:proofErr w:type="spellEnd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:</w:t>
            </w:r>
          </w:p>
          <w:p w14:paraId="644EA34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2 symbols for 3km/h, 4 symbols for 120km/h</w:t>
            </w:r>
          </w:p>
        </w:tc>
      </w:tr>
      <w:tr w:rsidR="00640172" w:rsidRPr="00B00CFC" w14:paraId="52A258E2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AEEC4B8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Frequency hopping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4FDAB5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Intra-slot FH</w:t>
            </w:r>
          </w:p>
        </w:tc>
      </w:tr>
      <w:tr w:rsidR="00640172" w:rsidRPr="00B00CFC" w14:paraId="01A25CF8" w14:textId="77777777" w:rsidTr="008D7E8D">
        <w:trPr>
          <w:cantSplit/>
          <w:trHeight w:val="6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938A5C0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Receiver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D3B93CF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 w:hint="eastAsia"/>
                <w:sz w:val="22"/>
                <w:szCs w:val="22"/>
                <w:lang w:val="en-GB"/>
              </w:rPr>
              <w:t>MMSE-IRC</w:t>
            </w: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 xml:space="preserve"> as baseline</w:t>
            </w:r>
          </w:p>
        </w:tc>
      </w:tr>
      <w:tr w:rsidR="00640172" w:rsidRPr="00B00CFC" w14:paraId="4886534E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CD557BB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Channel estimation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F937F45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MMSE based channel estimation</w:t>
            </w:r>
          </w:p>
        </w:tc>
      </w:tr>
      <w:tr w:rsidR="00640172" w:rsidRPr="00B00CFC" w14:paraId="202F9D83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436BDFC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Performance metrics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32366E8" w14:textId="77777777" w:rsidR="00640172" w:rsidRPr="00B00CFC" w:rsidRDefault="00640172" w:rsidP="008D7E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GB"/>
              </w:rPr>
            </w:pPr>
            <w:r w:rsidRPr="00B00CFC">
              <w:rPr>
                <w:sz w:val="22"/>
                <w:szCs w:val="22"/>
                <w:lang w:val="en-GB"/>
              </w:rPr>
              <w:t xml:space="preserve">For </w:t>
            </w:r>
            <w:proofErr w:type="spellStart"/>
            <w:r w:rsidRPr="00B00CFC">
              <w:rPr>
                <w:sz w:val="22"/>
                <w:szCs w:val="22"/>
                <w:lang w:val="en-GB"/>
              </w:rPr>
              <w:t>eMBB</w:t>
            </w:r>
            <w:proofErr w:type="spellEnd"/>
            <w:r w:rsidRPr="00B00CFC">
              <w:rPr>
                <w:sz w:val="22"/>
                <w:szCs w:val="22"/>
                <w:lang w:val="en-GB"/>
              </w:rPr>
              <w:t xml:space="preserve">, 10% </w:t>
            </w:r>
            <w:proofErr w:type="spellStart"/>
            <w:r w:rsidRPr="00B00CFC">
              <w:rPr>
                <w:sz w:val="22"/>
                <w:szCs w:val="22"/>
                <w:lang w:val="en-GB"/>
              </w:rPr>
              <w:t>iBLER</w:t>
            </w:r>
            <w:proofErr w:type="spellEnd"/>
          </w:p>
        </w:tc>
      </w:tr>
    </w:tbl>
    <w:p w14:paraId="5DBA6C27" w14:textId="77777777" w:rsidR="00640172" w:rsidRPr="00B00CFC" w:rsidRDefault="00640172" w:rsidP="00640172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 w:val="22"/>
          <w:szCs w:val="22"/>
          <w:lang w:val="en-GB" w:eastAsia="x-none"/>
        </w:rPr>
      </w:pPr>
    </w:p>
    <w:p w14:paraId="53D3EB89" w14:textId="5702AF11" w:rsidR="00640172" w:rsidRPr="00B00CFC" w:rsidRDefault="00640172" w:rsidP="00640172">
      <w:pPr>
        <w:pStyle w:val="Caption"/>
        <w:keepNext/>
        <w:jc w:val="center"/>
        <w:rPr>
          <w:sz w:val="22"/>
          <w:szCs w:val="22"/>
        </w:rPr>
      </w:pPr>
      <w:bookmarkStart w:id="23" w:name="_Ref101963016"/>
      <w:r w:rsidRPr="00B00CFC">
        <w:rPr>
          <w:sz w:val="22"/>
          <w:szCs w:val="22"/>
        </w:rPr>
        <w:t xml:space="preserve">Table </w:t>
      </w:r>
      <w:r w:rsidR="00B85EE0" w:rsidRPr="00B00CFC">
        <w:rPr>
          <w:sz w:val="22"/>
          <w:szCs w:val="22"/>
        </w:rPr>
        <w:fldChar w:fldCharType="begin"/>
      </w:r>
      <w:r w:rsidR="00B85EE0" w:rsidRPr="00B00CFC">
        <w:rPr>
          <w:sz w:val="22"/>
          <w:szCs w:val="22"/>
        </w:rPr>
        <w:instrText xml:space="preserve"> SEQ Table \* ARABIC </w:instrText>
      </w:r>
      <w:r w:rsidR="00B85EE0" w:rsidRPr="00B00CFC">
        <w:rPr>
          <w:sz w:val="22"/>
          <w:szCs w:val="22"/>
        </w:rPr>
        <w:fldChar w:fldCharType="separate"/>
      </w:r>
      <w:r w:rsidR="004B7829" w:rsidRPr="00B00CFC">
        <w:rPr>
          <w:noProof/>
          <w:sz w:val="22"/>
          <w:szCs w:val="22"/>
        </w:rPr>
        <w:t>2</w:t>
      </w:r>
      <w:r w:rsidR="00B85EE0" w:rsidRPr="00B00CFC">
        <w:rPr>
          <w:sz w:val="22"/>
          <w:szCs w:val="22"/>
        </w:rPr>
        <w:fldChar w:fldCharType="end"/>
      </w:r>
      <w:bookmarkEnd w:id="23"/>
      <w:r w:rsidRPr="00B00CFC">
        <w:rPr>
          <w:sz w:val="22"/>
          <w:szCs w:val="22"/>
        </w:rPr>
        <w:t>. Simulation assumption for PUSCH in FR2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5114"/>
      </w:tblGrid>
      <w:tr w:rsidR="00640172" w:rsidRPr="00B00CFC" w14:paraId="62121AF2" w14:textId="77777777" w:rsidTr="008D7E8D">
        <w:trPr>
          <w:cantSplit/>
          <w:trHeight w:val="340"/>
          <w:jc w:val="center"/>
        </w:trPr>
        <w:tc>
          <w:tcPr>
            <w:tcW w:w="3251" w:type="dxa"/>
            <w:shd w:val="clear" w:color="auto" w:fill="BDD6EE"/>
            <w:vAlign w:val="center"/>
          </w:tcPr>
          <w:p w14:paraId="03FFB8AC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Times" w:eastAsia="MS Mincho" w:hAnsi="Times"/>
                <w:b/>
                <w:bCs/>
                <w:sz w:val="22"/>
                <w:szCs w:val="22"/>
                <w:lang w:val="en-GB" w:eastAsia="ja-JP"/>
              </w:rPr>
            </w:pPr>
            <w:r w:rsidRPr="00B00CFC">
              <w:rPr>
                <w:rFonts w:ascii="Times" w:eastAsia="MS Mincho" w:hAnsi="Times"/>
                <w:b/>
                <w:bCs/>
                <w:sz w:val="22"/>
                <w:szCs w:val="22"/>
                <w:lang w:val="en-GB" w:eastAsia="ja-JP"/>
              </w:rPr>
              <w:t>Parameters</w:t>
            </w:r>
          </w:p>
        </w:tc>
        <w:tc>
          <w:tcPr>
            <w:tcW w:w="5114" w:type="dxa"/>
            <w:shd w:val="clear" w:color="auto" w:fill="BDD6EE"/>
            <w:vAlign w:val="center"/>
          </w:tcPr>
          <w:p w14:paraId="045C400E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rFonts w:ascii="Times" w:eastAsia="MS Mincho" w:hAnsi="Times"/>
                <w:b/>
                <w:bCs/>
                <w:sz w:val="22"/>
                <w:szCs w:val="22"/>
                <w:lang w:val="en-GB" w:eastAsia="ja-JP"/>
              </w:rPr>
            </w:pPr>
            <w:r w:rsidRPr="00B00CFC">
              <w:rPr>
                <w:rFonts w:ascii="Times" w:eastAsia="MS Mincho" w:hAnsi="Times"/>
                <w:b/>
                <w:bCs/>
                <w:sz w:val="22"/>
                <w:szCs w:val="22"/>
                <w:lang w:val="en-GB" w:eastAsia="ja-JP"/>
              </w:rPr>
              <w:t>Values</w:t>
            </w:r>
          </w:p>
        </w:tc>
      </w:tr>
      <w:tr w:rsidR="00640172" w:rsidRPr="00B00CFC" w14:paraId="6E44216B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BA0A927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Physical channel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D8624F2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ru-RU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PUSCH</w:t>
            </w:r>
          </w:p>
        </w:tc>
      </w:tr>
      <w:tr w:rsidR="00640172" w:rsidRPr="00B00CFC" w14:paraId="0377B02C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6C2E6FA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trike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Carrier frequency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E23EE3F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28 GHz</w:t>
            </w:r>
          </w:p>
        </w:tc>
      </w:tr>
      <w:tr w:rsidR="00640172" w:rsidRPr="00B00CFC" w14:paraId="2E82126C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1AE2DD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Frame structure for TDD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220C714" w14:textId="77777777" w:rsidR="00640172" w:rsidRPr="00B00CFC" w:rsidRDefault="00640172" w:rsidP="008D7E8D"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DDDSU (S: 10D:2G:2U)</w:t>
            </w:r>
          </w:p>
        </w:tc>
      </w:tr>
      <w:tr w:rsidR="00640172" w:rsidRPr="00B00CFC" w14:paraId="66D41846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F099000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Bandwidth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CE636E1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100 MHz</w:t>
            </w:r>
          </w:p>
        </w:tc>
      </w:tr>
      <w:tr w:rsidR="00640172" w:rsidRPr="00B00CFC" w14:paraId="42C45A95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1B41AA8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Waveform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56F8815" w14:textId="77777777" w:rsidR="00640172" w:rsidRPr="00B00CFC" w:rsidRDefault="00640172" w:rsidP="008D7E8D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DFT-s</w:t>
            </w:r>
            <w:r w:rsidRPr="00B00CFC">
              <w:rPr>
                <w:rFonts w:ascii="Times" w:eastAsia="Batang" w:hAnsi="Times" w:hint="eastAsia"/>
                <w:sz w:val="22"/>
                <w:szCs w:val="22"/>
                <w:lang w:val="en-GB"/>
              </w:rPr>
              <w:t>-OFDM</w:t>
            </w:r>
          </w:p>
        </w:tc>
      </w:tr>
      <w:tr w:rsidR="00640172" w:rsidRPr="00B00CFC" w14:paraId="457B1E12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1D3CE8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Subcarrier spacing</w:t>
            </w: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 xml:space="preserve"> for </w:t>
            </w: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PUCCH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5A63CE6" w14:textId="77777777" w:rsidR="00640172" w:rsidRPr="00B00CFC" w:rsidRDefault="00640172" w:rsidP="008D7E8D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120kHz</w:t>
            </w:r>
          </w:p>
        </w:tc>
      </w:tr>
      <w:tr w:rsidR="00640172" w:rsidRPr="00B00CFC" w14:paraId="5372EC84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F3D733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MCS and TBS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379637E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QPSK</w:t>
            </w:r>
          </w:p>
          <w:p w14:paraId="32EA84D5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</w:p>
          <w:p w14:paraId="69F6B1B9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Urban/Indoor:</w:t>
            </w:r>
          </w:p>
          <w:p w14:paraId="380CF7F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MCS 6 and TBS 3824 for 2 DMRS symbols</w:t>
            </w:r>
          </w:p>
          <w:p w14:paraId="6490F4C6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MCS 7 and TBS 3752 for 4 DMRS symbols</w:t>
            </w:r>
          </w:p>
          <w:p w14:paraId="280B456B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</w:p>
        </w:tc>
      </w:tr>
      <w:tr w:rsidR="00640172" w:rsidRPr="00B00CFC" w14:paraId="2D628F5F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AE86B3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highlight w:val="yellow"/>
                <w:lang w:val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lastRenderedPageBreak/>
              <w:t>Resource allocation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1658F45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proofErr w:type="spellStart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eMBB</w:t>
            </w:r>
            <w:proofErr w:type="spellEnd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:</w:t>
            </w:r>
          </w:p>
          <w:p w14:paraId="70361AC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Urban: 14 symbols, 30 PRBs</w:t>
            </w:r>
          </w:p>
          <w:p w14:paraId="66AD9CBB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highlight w:val="yellow"/>
                <w:lang w:val="en-GB"/>
              </w:rPr>
            </w:pPr>
          </w:p>
        </w:tc>
      </w:tr>
      <w:tr w:rsidR="00640172" w:rsidRPr="00B00CFC" w14:paraId="50CDB033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922F665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antenna configuration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D535417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 w:hint="eastAsia"/>
                <w:sz w:val="22"/>
                <w:szCs w:val="22"/>
                <w:lang w:val="en-GB"/>
              </w:rPr>
              <w:t>1Tx</w:t>
            </w:r>
          </w:p>
        </w:tc>
      </w:tr>
      <w:tr w:rsidR="00640172" w:rsidRPr="00B00CFC" w14:paraId="25C59626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DED770E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proofErr w:type="spellStart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gNB</w:t>
            </w:r>
            <w:proofErr w:type="spellEnd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 xml:space="preserve"> antenna configuration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9FD4ED2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2Rx</w:t>
            </w:r>
          </w:p>
        </w:tc>
      </w:tr>
      <w:tr w:rsidR="00640172" w:rsidRPr="00B00CFC" w14:paraId="060B1B96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81DEAB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Propagation channel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EC1A607" w14:textId="77777777" w:rsidR="00640172" w:rsidRPr="00B00CFC" w:rsidRDefault="00640172" w:rsidP="008D7E8D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sz w:val="22"/>
                <w:szCs w:val="22"/>
                <w:shd w:val="clear" w:color="auto" w:fill="FFFFFF"/>
                <w:lang w:val="en-GB"/>
              </w:rPr>
            </w:pPr>
            <w:r w:rsidRPr="00B00CFC">
              <w:rPr>
                <w:rFonts w:eastAsia="Times New Roman"/>
                <w:sz w:val="22"/>
                <w:szCs w:val="22"/>
                <w:lang w:val="es-US" w:eastAsia="ru-RU"/>
              </w:rPr>
              <w:t>Urban </w:t>
            </w:r>
            <w:proofErr w:type="spellStart"/>
            <w:r w:rsidRPr="00B00CFC">
              <w:rPr>
                <w:rFonts w:eastAsia="Times New Roman"/>
                <w:sz w:val="22"/>
                <w:szCs w:val="22"/>
                <w:lang w:val="es-US" w:eastAsia="ru-RU"/>
              </w:rPr>
              <w:t>scenario</w:t>
            </w:r>
            <w:proofErr w:type="spellEnd"/>
            <w:r w:rsidRPr="00B00CFC">
              <w:rPr>
                <w:rFonts w:eastAsia="Times New Roman"/>
                <w:sz w:val="22"/>
                <w:szCs w:val="22"/>
                <w:lang w:val="es-US" w:eastAsia="ru-RU"/>
              </w:rPr>
              <w:t>: TDL-A 100ns</w:t>
            </w:r>
            <w:r w:rsidRPr="00B00CFC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640172" w:rsidRPr="00B00CFC" w14:paraId="366C1E8D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32DF01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velocity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4601E02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Urban: 3km/h for indoor, 30km/h for outdoor</w:t>
            </w:r>
          </w:p>
        </w:tc>
      </w:tr>
      <w:tr w:rsidR="00640172" w:rsidRPr="00B00CFC" w14:paraId="0F28F32D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CDCC94F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Timing offset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D23BD7A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0</w:t>
            </w:r>
          </w:p>
        </w:tc>
      </w:tr>
      <w:tr w:rsidR="00640172" w:rsidRPr="00B00CFC" w14:paraId="2EF1F192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105B095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Frequency offset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254168D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0</w:t>
            </w:r>
          </w:p>
        </w:tc>
      </w:tr>
      <w:tr w:rsidR="00640172" w:rsidRPr="00B00CFC" w14:paraId="6241F3DC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2CD396C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DMRS symbols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6208D5E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proofErr w:type="spellStart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eMBB</w:t>
            </w:r>
            <w:proofErr w:type="spellEnd"/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:</w:t>
            </w:r>
          </w:p>
          <w:p w14:paraId="09DC44A4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2 symbols for 3km/h, 4 symbols for 30km/h</w:t>
            </w:r>
          </w:p>
        </w:tc>
      </w:tr>
      <w:tr w:rsidR="00640172" w:rsidRPr="00B00CFC" w14:paraId="2585FF69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735262D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Frequency hopping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D064B5C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Intra-slot FH</w:t>
            </w:r>
          </w:p>
        </w:tc>
      </w:tr>
      <w:tr w:rsidR="00640172" w:rsidRPr="00B00CFC" w14:paraId="4EBDDDC9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0A423B5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Receiver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3FA91F2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 w:hint="eastAsia"/>
                <w:sz w:val="22"/>
                <w:szCs w:val="22"/>
                <w:lang w:val="en-GB"/>
              </w:rPr>
              <w:t>MMSE-IRC</w:t>
            </w: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 xml:space="preserve"> as baseline</w:t>
            </w:r>
          </w:p>
        </w:tc>
      </w:tr>
      <w:tr w:rsidR="00640172" w:rsidRPr="00B00CFC" w14:paraId="15138CE0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4F23EEF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Channel estimation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C654BA3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MMSE based channel estimation</w:t>
            </w:r>
          </w:p>
        </w:tc>
      </w:tr>
      <w:tr w:rsidR="00640172" w:rsidRPr="00B00CFC" w14:paraId="51F44C53" w14:textId="77777777" w:rsidTr="008D7E8D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A102CFE" w14:textId="77777777" w:rsidR="00640172" w:rsidRPr="00B00CFC" w:rsidRDefault="00640172" w:rsidP="008D7E8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sz w:val="22"/>
                <w:szCs w:val="22"/>
                <w:lang w:val="en-GB"/>
              </w:rPr>
            </w:pPr>
            <w:r w:rsidRPr="00B00CFC">
              <w:rPr>
                <w:rFonts w:ascii="Times" w:eastAsia="Batang" w:hAnsi="Times"/>
                <w:sz w:val="22"/>
                <w:szCs w:val="22"/>
                <w:lang w:val="en-GB"/>
              </w:rPr>
              <w:t>Performance metrics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99AC7EB" w14:textId="77777777" w:rsidR="00640172" w:rsidRPr="00B00CFC" w:rsidRDefault="00640172" w:rsidP="008D7E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GB"/>
              </w:rPr>
            </w:pPr>
            <w:r w:rsidRPr="00B00CFC">
              <w:rPr>
                <w:sz w:val="22"/>
                <w:szCs w:val="22"/>
                <w:lang w:val="en-GB"/>
              </w:rPr>
              <w:t xml:space="preserve">For </w:t>
            </w:r>
            <w:proofErr w:type="spellStart"/>
            <w:r w:rsidRPr="00B00CFC">
              <w:rPr>
                <w:sz w:val="22"/>
                <w:szCs w:val="22"/>
                <w:lang w:val="en-GB"/>
              </w:rPr>
              <w:t>eMBB</w:t>
            </w:r>
            <w:proofErr w:type="spellEnd"/>
            <w:r w:rsidRPr="00B00CFC">
              <w:rPr>
                <w:sz w:val="22"/>
                <w:szCs w:val="22"/>
                <w:lang w:val="en-GB"/>
              </w:rPr>
              <w:t xml:space="preserve">, 10% </w:t>
            </w:r>
            <w:proofErr w:type="spellStart"/>
            <w:r w:rsidRPr="00B00CFC">
              <w:rPr>
                <w:sz w:val="22"/>
                <w:szCs w:val="22"/>
                <w:lang w:val="en-GB"/>
              </w:rPr>
              <w:t>iBLER</w:t>
            </w:r>
            <w:proofErr w:type="spellEnd"/>
          </w:p>
        </w:tc>
      </w:tr>
    </w:tbl>
    <w:p w14:paraId="2420F0B5" w14:textId="77777777" w:rsidR="00640172" w:rsidRDefault="00640172" w:rsidP="00B00CF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67B5A2E0" w14:textId="77777777" w:rsidR="00BA56FD" w:rsidRDefault="00BA56FD" w:rsidP="00B00CF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0F68CB8E" w14:textId="58A94A6F" w:rsidR="00BA56FD" w:rsidRDefault="00BA56FD" w:rsidP="00BA56FD">
      <w:pPr>
        <w:pStyle w:val="Heading1"/>
        <w:numPr>
          <w:ilvl w:val="0"/>
          <w:numId w:val="0"/>
        </w:numPr>
        <w:ind w:left="432" w:hanging="432"/>
      </w:pPr>
      <w:r>
        <w:t>Appendix II</w:t>
      </w:r>
    </w:p>
    <w:p w14:paraId="4255C7A0" w14:textId="2C3D328E" w:rsidR="00BA56FD" w:rsidRPr="00B00CFC" w:rsidRDefault="00BA56FD" w:rsidP="00BA56FD">
      <w:pPr>
        <w:pStyle w:val="Caption"/>
        <w:keepNext/>
        <w:jc w:val="center"/>
        <w:rPr>
          <w:sz w:val="22"/>
          <w:szCs w:val="22"/>
        </w:rPr>
      </w:pPr>
      <w:r w:rsidRPr="00B00CFC">
        <w:rPr>
          <w:sz w:val="22"/>
          <w:szCs w:val="22"/>
        </w:rPr>
        <w:t xml:space="preserve">Table </w:t>
      </w:r>
      <w:r w:rsidR="00070DB5">
        <w:rPr>
          <w:sz w:val="22"/>
          <w:szCs w:val="22"/>
        </w:rPr>
        <w:t>3</w:t>
      </w:r>
      <w:r w:rsidRPr="00B00CFC">
        <w:rPr>
          <w:sz w:val="22"/>
          <w:szCs w:val="22"/>
        </w:rPr>
        <w:t xml:space="preserve">. Simulation assumption for </w:t>
      </w:r>
      <w:r>
        <w:rPr>
          <w:sz w:val="22"/>
          <w:szCs w:val="22"/>
        </w:rPr>
        <w:t>indoor office deployment in FR1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5114"/>
      </w:tblGrid>
      <w:tr w:rsidR="007F1C95" w:rsidRPr="00B00CFC" w14:paraId="6F02BF0B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C2B47B9" w14:textId="610C1C67" w:rsidR="007F1C95" w:rsidRDefault="007F1C95" w:rsidP="007F1C9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b/>
                <w:bCs/>
                <w:sz w:val="22"/>
                <w:szCs w:val="22"/>
                <w:lang w:val="en-GB" w:eastAsia="ja-JP"/>
              </w:rPr>
              <w:t>Parameters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36B860F" w14:textId="28AA8F09" w:rsidR="007F1C95" w:rsidRPr="00070DB5" w:rsidRDefault="007F1C95" w:rsidP="007F1C9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B00CFC">
              <w:rPr>
                <w:rFonts w:ascii="Times" w:eastAsia="MS Mincho" w:hAnsi="Times"/>
                <w:b/>
                <w:bCs/>
                <w:sz w:val="22"/>
                <w:szCs w:val="22"/>
                <w:lang w:val="en-GB" w:eastAsia="ja-JP"/>
              </w:rPr>
              <w:t>Values</w:t>
            </w:r>
          </w:p>
        </w:tc>
      </w:tr>
      <w:tr w:rsidR="00BA56FD" w:rsidRPr="00B00CFC" w14:paraId="43F3B02C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FEBAB4A" w14:textId="7400AFAE" w:rsidR="00BA56FD" w:rsidRPr="00B00CFC" w:rsidRDefault="00982282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Layout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F1717AA" w14:textId="21A3D46A" w:rsidR="00BA56FD" w:rsidRPr="00070DB5" w:rsidRDefault="00982282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2518BA34" wp14:editId="36728504">
                  <wp:extent cx="3093057" cy="1669774"/>
                  <wp:effectExtent l="0" t="0" r="0" b="6985"/>
                  <wp:docPr id="20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/>
                        </pic:nvPicPr>
                        <pic:blipFill>
                          <a:blip r:embed="rId11">
                            <a:extLst>
                              <a:ext uri="{FF2B5EF4-FFF2-40B4-BE49-F238E27FC236}">
                                <a16:creationId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oel="http://schemas.microsoft.com/office/2019/extlst" id="{C1467BF9-F0C9-435F-96A4-2AAFBBD8CC38}"/>
                              </a:ext>
                            </a:extLst>
                          </a:blip>
                          <a:srcRect b="87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7600" cy="1693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0DB5" w:rsidRPr="00B00CFC" w14:paraId="63B4C0FF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6BA5289" w14:textId="119B4400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Carrier frequency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4FD47B4" w14:textId="43BF990C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4</w:t>
            </w:r>
            <w:r w:rsid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</w:t>
            </w: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GHz</w:t>
            </w:r>
          </w:p>
        </w:tc>
      </w:tr>
      <w:tr w:rsidR="009E292D" w:rsidRPr="00B00CFC" w14:paraId="15942D11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</w:tcPr>
          <w:p w14:paraId="3C1E0055" w14:textId="7A71B749" w:rsidR="009E292D" w:rsidRPr="00070DB5" w:rsidRDefault="009E292D" w:rsidP="009E292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Simulation bandwidth</w:t>
            </w:r>
          </w:p>
        </w:tc>
        <w:tc>
          <w:tcPr>
            <w:tcW w:w="5114" w:type="dxa"/>
            <w:shd w:val="clear" w:color="auto" w:fill="auto"/>
          </w:tcPr>
          <w:p w14:paraId="65FF7E11" w14:textId="7BABAD22" w:rsidR="009E292D" w:rsidRPr="00070DB5" w:rsidRDefault="009E292D" w:rsidP="009E292D">
            <w:pPr>
              <w:spacing w:after="0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20 MHz </w:t>
            </w:r>
          </w:p>
        </w:tc>
      </w:tr>
      <w:tr w:rsidR="00070DB5" w:rsidRPr="00B00CFC" w14:paraId="0D44C8D7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85CD31A" w14:textId="043364EC" w:rsidR="00070DB5" w:rsidRPr="00B00CFC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C1B4578" w14:textId="42B3728C" w:rsidR="00070DB5" w:rsidRPr="00070DB5" w:rsidRDefault="00070DB5" w:rsidP="00070DB5"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24 dBm</w:t>
            </w:r>
          </w:p>
        </w:tc>
      </w:tr>
      <w:tr w:rsidR="00070DB5" w:rsidRPr="00B00CFC" w14:paraId="7749B3AC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2D99515" w14:textId="793E4344" w:rsidR="00070DB5" w:rsidRPr="00B00CFC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0390A38" w14:textId="64A782CF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23 dBm</w:t>
            </w:r>
          </w:p>
        </w:tc>
      </w:tr>
      <w:tr w:rsidR="00070DB5" w:rsidRPr="00B00CFC" w14:paraId="356E3C13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17EC990" w14:textId="095229D3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Path-loss model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589BCD1" w14:textId="33F10521" w:rsidR="00070DB5" w:rsidRPr="00070DB5" w:rsidRDefault="00070DB5" w:rsidP="00070DB5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- BS-to-BS: </w:t>
            </w:r>
            <w:proofErr w:type="spellStart"/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>InH</w:t>
            </w:r>
            <w:proofErr w:type="spellEnd"/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>-office see TR 38.803 </w:t>
            </w:r>
          </w:p>
          <w:p w14:paraId="401DA000" w14:textId="188FC327" w:rsidR="00070DB5" w:rsidRPr="00070DB5" w:rsidRDefault="00070DB5" w:rsidP="00070DB5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- BS-to-UE: </w:t>
            </w:r>
            <w:proofErr w:type="spellStart"/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>InH</w:t>
            </w:r>
            <w:proofErr w:type="spellEnd"/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>-office see TR 38.803</w:t>
            </w:r>
          </w:p>
          <w:p w14:paraId="580791B9" w14:textId="3A2CA453" w:rsidR="00070DB5" w:rsidRPr="00070DB5" w:rsidRDefault="00070DB5" w:rsidP="00070DB5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- UE-to-UE: </w:t>
            </w:r>
            <w:proofErr w:type="spellStart"/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InH</w:t>
            </w:r>
            <w:proofErr w:type="spellEnd"/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-office see TR 38.803</w:t>
            </w:r>
          </w:p>
        </w:tc>
      </w:tr>
      <w:tr w:rsidR="00070DB5" w:rsidRPr="00B00CFC" w14:paraId="2E754117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10384E2" w14:textId="6F53690C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F0DC617" w14:textId="0821E088" w:rsidR="00070DB5" w:rsidRPr="00070DB5" w:rsidRDefault="00ED288E" w:rsidP="00ED288E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(</w:t>
            </w:r>
            <w:proofErr w:type="spellStart"/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Mg,Ng,M,N,P</w:t>
            </w:r>
            <w:proofErr w:type="spellEnd"/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)=(1,1,8,8,2) (</w:t>
            </w:r>
            <w:proofErr w:type="spellStart"/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dH,dV</w:t>
            </w:r>
            <w:proofErr w:type="spellEnd"/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)=(0.5,0.8)λ</w:t>
            </w:r>
          </w:p>
        </w:tc>
      </w:tr>
      <w:tr w:rsidR="00070DB5" w:rsidRPr="00B00CFC" w14:paraId="6B25866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34ED5F0" w14:textId="7576B6F0" w:rsidR="00070DB5" w:rsidRPr="00B00CFC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 height: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3FD6557" w14:textId="6654FE29" w:rsidR="00070DB5" w:rsidRPr="00070DB5" w:rsidDel="00705154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3 m</w:t>
            </w:r>
          </w:p>
        </w:tc>
      </w:tr>
      <w:tr w:rsidR="00070DB5" w:rsidRPr="00B00CFC" w14:paraId="46C575A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9A32346" w14:textId="65A7572A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antenna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31C7BC8" w14:textId="5FC7D227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Omni</w:t>
            </w:r>
          </w:p>
        </w:tc>
      </w:tr>
      <w:tr w:rsidR="00070DB5" w:rsidRPr="00B00CFC" w14:paraId="2BC77B0C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03F8B3F" w14:textId="0FD61197" w:rsidR="00070DB5" w:rsidRPr="00B00CFC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antenna height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0CDA1DD" w14:textId="226D8528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1.5 m</w:t>
            </w:r>
          </w:p>
        </w:tc>
      </w:tr>
      <w:tr w:rsidR="00070DB5" w:rsidRPr="00B00CFC" w14:paraId="1280453F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EC83415" w14:textId="5E9A04F4" w:rsidR="00070DB5" w:rsidRPr="00B00CFC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gain of UE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182D05E" w14:textId="55BCF209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0 </w:t>
            </w:r>
            <w:proofErr w:type="spellStart"/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dBi</w:t>
            </w:r>
            <w:proofErr w:type="spellEnd"/>
          </w:p>
        </w:tc>
      </w:tr>
      <w:tr w:rsidR="00070DB5" w:rsidRPr="00B00CFC" w14:paraId="583800C2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DED43F9" w14:textId="4C9E249A" w:rsidR="00070DB5" w:rsidRPr="00B00CFC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Cell selection criteria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25594BD" w14:textId="69EEFFE9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Cell selection is based on RSRP</w:t>
            </w:r>
          </w:p>
        </w:tc>
      </w:tr>
      <w:tr w:rsidR="00070DB5" w:rsidRPr="00B00CFC" w14:paraId="4858EA40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781F41B" w14:textId="10DC70ED" w:rsidR="00070DB5" w:rsidRPr="00B00CFC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receiver noise figure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F7EA3A6" w14:textId="73E5016C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5 dB</w:t>
            </w:r>
          </w:p>
        </w:tc>
      </w:tr>
      <w:tr w:rsidR="00070DB5" w:rsidRPr="00B00CFC" w14:paraId="0A6106AC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61F7604" w14:textId="33747775" w:rsidR="00070DB5" w:rsidRPr="00B00CFC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receiver noise figure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FFF25FC" w14:textId="16179AA6" w:rsidR="00070DB5" w:rsidRPr="00070DB5" w:rsidRDefault="00070DB5" w:rsidP="00070DB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9 dB</w:t>
            </w:r>
          </w:p>
        </w:tc>
      </w:tr>
    </w:tbl>
    <w:p w14:paraId="3C566F9A" w14:textId="77777777" w:rsidR="00BA56FD" w:rsidRPr="00B00CFC" w:rsidRDefault="00BA56FD" w:rsidP="00BA56F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 w:val="22"/>
          <w:szCs w:val="22"/>
          <w:lang w:val="en-GB" w:eastAsia="x-none"/>
        </w:rPr>
      </w:pPr>
    </w:p>
    <w:p w14:paraId="05EEBB3B" w14:textId="2DFD0054" w:rsidR="009C1CCA" w:rsidRPr="00B00CFC" w:rsidRDefault="009C1CCA" w:rsidP="009C1CCA">
      <w:pPr>
        <w:pStyle w:val="Caption"/>
        <w:keepNext/>
        <w:jc w:val="center"/>
        <w:rPr>
          <w:sz w:val="22"/>
          <w:szCs w:val="22"/>
        </w:rPr>
      </w:pPr>
      <w:r w:rsidRPr="00B00CFC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4</w:t>
      </w:r>
      <w:r w:rsidRPr="00B00CFC">
        <w:rPr>
          <w:sz w:val="22"/>
          <w:szCs w:val="22"/>
        </w:rPr>
        <w:t xml:space="preserve">. Simulation assumption for </w:t>
      </w:r>
      <w:r w:rsidR="00895B92">
        <w:rPr>
          <w:sz w:val="22"/>
          <w:szCs w:val="22"/>
        </w:rPr>
        <w:t>urban macro</w:t>
      </w:r>
      <w:r>
        <w:rPr>
          <w:sz w:val="22"/>
          <w:szCs w:val="22"/>
        </w:rPr>
        <w:t xml:space="preserve"> deployment in FR1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5114"/>
      </w:tblGrid>
      <w:tr w:rsidR="0000163E" w:rsidRPr="00B00CFC" w14:paraId="2A56478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2916DC6" w14:textId="77777777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Layout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02D0645" w14:textId="2EAF3276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Single layer </w:t>
            </w:r>
            <w:r w:rsidRPr="0000163E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 xml:space="preserve">with 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19 </w:t>
            </w:r>
            <w:r w:rsidRPr="0000163E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 xml:space="preserve">hexagonal 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cell with wrap around</w:t>
            </w:r>
          </w:p>
        </w:tc>
      </w:tr>
      <w:tr w:rsidR="0000163E" w:rsidRPr="00B00CFC" w14:paraId="383896D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B02E44D" w14:textId="467DEE40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Inter-BS distance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8FD4B25" w14:textId="2BC10173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500 m</w:t>
            </w:r>
          </w:p>
        </w:tc>
      </w:tr>
      <w:tr w:rsidR="0000163E" w:rsidRPr="00B00CFC" w14:paraId="289C9CDD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E00A6FA" w14:textId="01CA9C58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Carrier frequency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A12A6FA" w14:textId="2C6F3A7A" w:rsidR="0000163E" w:rsidRPr="00070DB5" w:rsidRDefault="0000163E" w:rsidP="0000163E"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4 GHz</w:t>
            </w:r>
          </w:p>
        </w:tc>
      </w:tr>
      <w:tr w:rsidR="009E292D" w:rsidRPr="00B00CFC" w14:paraId="4639725C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</w:tcPr>
          <w:p w14:paraId="1C1CAE97" w14:textId="7FDE1861" w:rsidR="009E292D" w:rsidRPr="0000163E" w:rsidRDefault="009E292D" w:rsidP="009E292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Simulation bandwidth</w:t>
            </w:r>
          </w:p>
        </w:tc>
        <w:tc>
          <w:tcPr>
            <w:tcW w:w="5114" w:type="dxa"/>
            <w:shd w:val="clear" w:color="auto" w:fill="auto"/>
          </w:tcPr>
          <w:p w14:paraId="13628949" w14:textId="065A4C75" w:rsidR="009E292D" w:rsidRPr="0000163E" w:rsidRDefault="009E292D" w:rsidP="009E292D"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20 MHz </w:t>
            </w:r>
          </w:p>
        </w:tc>
      </w:tr>
      <w:tr w:rsidR="0000163E" w:rsidRPr="00B00CFC" w14:paraId="5F53D80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B3A8E2C" w14:textId="5B10A084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Path-loss model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9C7B033" w14:textId="5C73769A" w:rsidR="0000163E" w:rsidRPr="0000163E" w:rsidRDefault="0000163E" w:rsidP="0000163E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Macro-to-UE: 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UMa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see TR 38.803 </w:t>
            </w:r>
          </w:p>
          <w:p w14:paraId="4CBF5557" w14:textId="5499CF74" w:rsidR="0000163E" w:rsidRPr="0000163E" w:rsidRDefault="0000163E" w:rsidP="0000163E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Macro-to-Macro: 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UMa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h_UE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= 25 m) see TR 38.803 </w:t>
            </w:r>
          </w:p>
          <w:p w14:paraId="306CF731" w14:textId="342AD5FF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UE-to-UE: Outdoor UE – Outdoor UE see TR</w:t>
            </w: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36.828 + penetration loss see TR 38.803 </w:t>
            </w:r>
          </w:p>
        </w:tc>
      </w:tr>
      <w:tr w:rsidR="0000163E" w:rsidRPr="00B00CFC" w14:paraId="75777981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E93A4D1" w14:textId="760D2FB6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FC72230" w14:textId="6C1ADF59" w:rsidR="0000163E" w:rsidRPr="00070DB5" w:rsidRDefault="0000163E" w:rsidP="0000163E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49 dBm</w:t>
            </w:r>
          </w:p>
        </w:tc>
      </w:tr>
      <w:tr w:rsidR="0000163E" w:rsidRPr="00B00CFC" w14:paraId="30A344BC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37D438D" w14:textId="7588EAA2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7952B19" w14:textId="7317D33F" w:rsidR="0000163E" w:rsidRPr="00070DB5" w:rsidRDefault="0000163E" w:rsidP="0000163E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23 dBm</w:t>
            </w:r>
          </w:p>
        </w:tc>
      </w:tr>
      <w:tr w:rsidR="0000163E" w:rsidRPr="00B00CFC" w14:paraId="051819AC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290B472" w14:textId="27D5238D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 configurations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4672C38" w14:textId="404A76AC" w:rsidR="0000163E" w:rsidRPr="00070DB5" w:rsidDel="00705154" w:rsidRDefault="0000163E" w:rsidP="00FC2425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Mg,Ng,M,N,P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)=(1,1,8,8,2) 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dH,dV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)=(0.5,0.8)λ</w:t>
            </w:r>
          </w:p>
        </w:tc>
      </w:tr>
      <w:tr w:rsidR="0000163E" w:rsidRPr="00B00CFC" w14:paraId="1F204DB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89D7DDF" w14:textId="1CB9A6DF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 height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CF2868B" w14:textId="4E01426A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25 m</w:t>
            </w:r>
          </w:p>
        </w:tc>
      </w:tr>
      <w:tr w:rsidR="0000163E" w:rsidRPr="00B00CFC" w14:paraId="171264F4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5523E29" w14:textId="2268AEAC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 element gain + connector loss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F277078" w14:textId="4DD955C1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5 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dBi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(assuming antenna 1.8dB loss)</w:t>
            </w:r>
          </w:p>
        </w:tc>
      </w:tr>
      <w:tr w:rsidR="0000163E" w:rsidRPr="00B00CFC" w14:paraId="1A8BBED6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7B7AD0F" w14:textId="29C19EAB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receiver noise figure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C76F46D" w14:textId="4A4B57DC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5 dB</w:t>
            </w:r>
          </w:p>
        </w:tc>
      </w:tr>
      <w:tr w:rsidR="0000163E" w:rsidRPr="00B00CFC" w14:paraId="126DB52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E24C4EC" w14:textId="2431B248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antenna configuration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3A37FE1" w14:textId="5D0E30F5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Omni</w:t>
            </w:r>
          </w:p>
        </w:tc>
      </w:tr>
      <w:tr w:rsidR="0000163E" w:rsidRPr="00B00CFC" w14:paraId="47C3E41D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5CC6268" w14:textId="310E110C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antenna height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024CE67" w14:textId="77777777" w:rsidR="0000163E" w:rsidRPr="0000163E" w:rsidRDefault="0000163E" w:rsidP="0000163E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hUT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=3(nfl-1)+1.5</w:t>
            </w:r>
          </w:p>
          <w:p w14:paraId="0F0F0376" w14:textId="77777777" w:rsidR="0000163E" w:rsidRPr="0000163E" w:rsidRDefault="0000163E" w:rsidP="0000163E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nfl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for outdoor UEs: 1</w:t>
            </w:r>
          </w:p>
          <w:p w14:paraId="5CE7E833" w14:textId="4E0488A1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nfl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for indoor UEs: 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nfl~uniform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(1,Nfl) where 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Nfl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= 1</w:t>
            </w:r>
          </w:p>
        </w:tc>
      </w:tr>
      <w:tr w:rsidR="0000163E" w:rsidRPr="00B00CFC" w14:paraId="34CBEBEF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113027A" w14:textId="05B22CAB" w:rsidR="0000163E" w:rsidRPr="00B00CFC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antenna gain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152E946" w14:textId="7DF966D0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0 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dBi</w:t>
            </w:r>
            <w:proofErr w:type="spellEnd"/>
          </w:p>
        </w:tc>
      </w:tr>
      <w:tr w:rsidR="0000163E" w:rsidRPr="00B00CFC" w14:paraId="3B85E46B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C4F33ED" w14:textId="63EA3C63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receiver noise figure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587F319" w14:textId="2C1B8180" w:rsidR="0000163E" w:rsidRPr="00070DB5" w:rsidRDefault="0000163E" w:rsidP="0000163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9 dB</w:t>
            </w:r>
          </w:p>
        </w:tc>
      </w:tr>
    </w:tbl>
    <w:p w14:paraId="0E2710EF" w14:textId="77777777" w:rsidR="009C1CCA" w:rsidRPr="00B00CFC" w:rsidRDefault="009C1CCA" w:rsidP="009C1CC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 w:val="22"/>
          <w:szCs w:val="22"/>
          <w:lang w:val="en-GB" w:eastAsia="x-none"/>
        </w:rPr>
      </w:pPr>
    </w:p>
    <w:p w14:paraId="724F192F" w14:textId="77777777" w:rsidR="009C1CCA" w:rsidRDefault="009C1CCA" w:rsidP="00B00CF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6F6E1544" w14:textId="7CF3A61E" w:rsidR="0000163E" w:rsidRPr="00B00CFC" w:rsidRDefault="0000163E" w:rsidP="0000163E">
      <w:pPr>
        <w:pStyle w:val="Caption"/>
        <w:keepNext/>
        <w:jc w:val="center"/>
        <w:rPr>
          <w:sz w:val="22"/>
          <w:szCs w:val="22"/>
        </w:rPr>
      </w:pPr>
      <w:r w:rsidRPr="00B00CFC">
        <w:rPr>
          <w:sz w:val="22"/>
          <w:szCs w:val="22"/>
        </w:rPr>
        <w:t xml:space="preserve">Table </w:t>
      </w:r>
      <w:r>
        <w:rPr>
          <w:sz w:val="22"/>
          <w:szCs w:val="22"/>
        </w:rPr>
        <w:t>5</w:t>
      </w:r>
      <w:r w:rsidRPr="00B00CFC">
        <w:rPr>
          <w:sz w:val="22"/>
          <w:szCs w:val="22"/>
        </w:rPr>
        <w:t xml:space="preserve">. Simulation assumption for </w:t>
      </w:r>
      <w:r>
        <w:rPr>
          <w:sz w:val="22"/>
          <w:szCs w:val="22"/>
        </w:rPr>
        <w:t>indoor office deployment in FR2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5114"/>
      </w:tblGrid>
      <w:tr w:rsidR="0000163E" w:rsidRPr="00B00CFC" w14:paraId="2C592941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D32C610" w14:textId="77777777" w:rsidR="0000163E" w:rsidRPr="00B00CFC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Layout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FE55776" w14:textId="77777777" w:rsidR="0000163E" w:rsidRPr="00070DB5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drawing>
                <wp:inline distT="0" distB="0" distL="0" distR="0" wp14:anchorId="63B9B2ED" wp14:editId="14A9BE5E">
                  <wp:extent cx="3148716" cy="1741335"/>
                  <wp:effectExtent l="0" t="0" r="0" b="0"/>
                  <wp:docPr id="22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/>
                        </pic:nvPicPr>
                        <pic:blipFill>
                          <a:blip r:embed="rId11">
                            <a:extLst>
                              <a:ext uri="{FF2B5EF4-FFF2-40B4-BE49-F238E27FC236}">
                                <a16:creationId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oel="http://schemas.microsoft.com/office/2019/extlst" id="{C1467BF9-F0C9-435F-96A4-2AAFBBD8CC38}"/>
                              </a:ext>
                            </a:extLst>
                          </a:blip>
                          <a:srcRect b="87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688" cy="1771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163E" w:rsidRPr="00B00CFC" w14:paraId="360E8537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3905EDA" w14:textId="77777777" w:rsidR="0000163E" w:rsidRPr="00070DB5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Carrier frequency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493D2E6" w14:textId="26EE8A9D" w:rsidR="0000163E" w:rsidRPr="00070DB5" w:rsidRDefault="006C3C1F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30 </w:t>
            </w:r>
            <w:r w:rsidR="0000163E"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GHz</w:t>
            </w:r>
          </w:p>
        </w:tc>
      </w:tr>
      <w:tr w:rsidR="009E292D" w:rsidRPr="00B00CFC" w14:paraId="69E4023D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</w:tcPr>
          <w:p w14:paraId="37E2E689" w14:textId="1BF93230" w:rsidR="009E292D" w:rsidRPr="00070DB5" w:rsidRDefault="009E292D" w:rsidP="009E292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Simulation bandwidth</w:t>
            </w:r>
          </w:p>
        </w:tc>
        <w:tc>
          <w:tcPr>
            <w:tcW w:w="5114" w:type="dxa"/>
            <w:shd w:val="clear" w:color="auto" w:fill="auto"/>
          </w:tcPr>
          <w:p w14:paraId="16B2F169" w14:textId="4DFF1F83" w:rsidR="009E292D" w:rsidRDefault="00364D91" w:rsidP="009E292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8</w:t>
            </w:r>
            <w:r w:rsidR="009E292D"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0 MHz </w:t>
            </w:r>
          </w:p>
        </w:tc>
      </w:tr>
      <w:tr w:rsidR="0000163E" w:rsidRPr="00B00CFC" w14:paraId="4DDF708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61969A4" w14:textId="77777777" w:rsidR="0000163E" w:rsidRPr="00B00CFC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7F6B089" w14:textId="2506023D" w:rsidR="0000163E" w:rsidRPr="00070DB5" w:rsidRDefault="0000163E" w:rsidP="00B85EE0"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</w:t>
            </w:r>
            <w:r w:rsidR="00E600D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3</w:t>
            </w: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dBm</w:t>
            </w:r>
          </w:p>
        </w:tc>
      </w:tr>
      <w:tr w:rsidR="0000163E" w:rsidRPr="00B00CFC" w14:paraId="38FD1764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FEDC9EF" w14:textId="77777777" w:rsidR="0000163E" w:rsidRPr="00B00CFC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068A134" w14:textId="486B2CA2" w:rsidR="0000163E" w:rsidRPr="00070DB5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</w:t>
            </w:r>
            <w:r w:rsidR="00E600D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2.4</w:t>
            </w: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dBm</w:t>
            </w:r>
          </w:p>
        </w:tc>
      </w:tr>
      <w:tr w:rsidR="0000163E" w:rsidRPr="00B00CFC" w14:paraId="6573721C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0772673" w14:textId="77777777" w:rsidR="0000163E" w:rsidRPr="00070DB5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Path-loss model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60B02C9" w14:textId="77777777" w:rsidR="0000163E" w:rsidRPr="00070DB5" w:rsidRDefault="0000163E" w:rsidP="00B85EE0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- BS-to-BS: </w:t>
            </w:r>
            <w:proofErr w:type="spellStart"/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>InH</w:t>
            </w:r>
            <w:proofErr w:type="spellEnd"/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>-office see TR 38.803 </w:t>
            </w:r>
          </w:p>
          <w:p w14:paraId="7F76C044" w14:textId="77777777" w:rsidR="0000163E" w:rsidRPr="00070DB5" w:rsidRDefault="0000163E" w:rsidP="00B85EE0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- BS-to-UE: </w:t>
            </w:r>
            <w:proofErr w:type="spellStart"/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>InH</w:t>
            </w:r>
            <w:proofErr w:type="spellEnd"/>
            <w:r w:rsidRPr="00070DB5">
              <w:rPr>
                <w:rFonts w:ascii="Times" w:eastAsia="MS Mincho" w:hAnsi="Times"/>
                <w:sz w:val="22"/>
                <w:szCs w:val="22"/>
                <w:lang w:eastAsia="en-GB"/>
              </w:rPr>
              <w:t>-office see TR 38.803</w:t>
            </w:r>
          </w:p>
          <w:p w14:paraId="09BAFC73" w14:textId="77777777" w:rsidR="0000163E" w:rsidRPr="00070DB5" w:rsidRDefault="0000163E" w:rsidP="00B85EE0">
            <w:pPr>
              <w:numPr>
                <w:ilvl w:val="255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- UE-to-UE: </w:t>
            </w:r>
            <w:proofErr w:type="spellStart"/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InH</w:t>
            </w:r>
            <w:proofErr w:type="spellEnd"/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-office see TR 38.803</w:t>
            </w:r>
          </w:p>
        </w:tc>
      </w:tr>
      <w:tr w:rsidR="0000163E" w:rsidRPr="00B00CFC" w14:paraId="19EE3323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8ED8E11" w14:textId="77777777" w:rsidR="0000163E" w:rsidRPr="00070DB5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C6FD93F" w14:textId="20BE76F3" w:rsidR="0000163E" w:rsidRPr="00070DB5" w:rsidRDefault="0000163E" w:rsidP="00B85EE0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(</w:t>
            </w:r>
            <w:proofErr w:type="spellStart"/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Mg,Ng,M,N,P</w:t>
            </w:r>
            <w:proofErr w:type="spellEnd"/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)=(1,1,</w:t>
            </w:r>
            <w:r w:rsidR="002A3893">
              <w:rPr>
                <w:rFonts w:ascii="Times" w:eastAsia="MS Mincho" w:hAnsi="Times"/>
                <w:sz w:val="22"/>
                <w:szCs w:val="22"/>
                <w:lang w:eastAsia="en-GB"/>
              </w:rPr>
              <w:t>4</w:t>
            </w:r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,8,2) (</w:t>
            </w:r>
            <w:proofErr w:type="spellStart"/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dH,dV</w:t>
            </w:r>
            <w:proofErr w:type="spellEnd"/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)=(0.5,0.</w:t>
            </w:r>
            <w:r w:rsidR="00BB5938">
              <w:rPr>
                <w:rFonts w:ascii="Times" w:eastAsia="MS Mincho" w:hAnsi="Times"/>
                <w:sz w:val="22"/>
                <w:szCs w:val="22"/>
                <w:lang w:eastAsia="en-GB"/>
              </w:rPr>
              <w:t>5</w:t>
            </w:r>
            <w:r w:rsidRPr="00ED288E">
              <w:rPr>
                <w:rFonts w:ascii="Times" w:eastAsia="MS Mincho" w:hAnsi="Times"/>
                <w:sz w:val="22"/>
                <w:szCs w:val="22"/>
                <w:lang w:eastAsia="en-GB"/>
              </w:rPr>
              <w:t>)λ</w:t>
            </w:r>
          </w:p>
        </w:tc>
      </w:tr>
      <w:tr w:rsidR="00780AE6" w:rsidRPr="00B00CFC" w14:paraId="71AD2287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22C72E5" w14:textId="4B5B427C" w:rsidR="00780AE6" w:rsidRPr="00B00CFC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140F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vertical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E40A956" w14:textId="6AB002B8" w:rsidR="00780AE6" w:rsidRPr="00070DB5" w:rsidDel="00705154" w:rsidRDefault="0021699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140FD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object w:dxaOrig="6240" w:dyaOrig="880" w14:anchorId="071278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45pt;height:34.45pt" o:ole="">
                  <v:imagedata r:id="rId24" o:title=""/>
                </v:shape>
                <o:OLEObject Type="Embed" ProgID="Equation.3" ShapeID="_x0000_i1025" DrawAspect="Content" ObjectID="_1712736539" r:id="rId25"/>
              </w:object>
            </w:r>
          </w:p>
        </w:tc>
      </w:tr>
      <w:tr w:rsidR="00780AE6" w:rsidRPr="00B00CFC" w14:paraId="78482F39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A129087" w14:textId="7D652EEC" w:rsidR="00780AE6" w:rsidRPr="00070DB5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140F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lastRenderedPageBreak/>
              <w:t>Antenna element horizontal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1A19F40" w14:textId="77777777" w:rsidR="00780AE6" w:rsidRPr="003140FD" w:rsidRDefault="00216996" w:rsidP="00780AE6">
            <w:pPr>
              <w:pStyle w:val="TAC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3140FD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5480" w:dyaOrig="880" w14:anchorId="2DC60B06">
                <v:shape id="_x0000_i1026" type="#_x0000_t75" style="width:243.55pt;height:38.8pt" o:ole="">
                  <v:imagedata r:id="rId26" o:title=""/>
                </v:shape>
                <o:OLEObject Type="Embed" ProgID="Equation.3" ShapeID="_x0000_i1026" DrawAspect="Content" ObjectID="_1712736540" r:id="rId27"/>
              </w:object>
            </w:r>
          </w:p>
          <w:p w14:paraId="553F4BB5" w14:textId="0439E094" w:rsidR="00780AE6" w:rsidRPr="00070DB5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</w:p>
        </w:tc>
      </w:tr>
      <w:tr w:rsidR="00780AE6" w:rsidRPr="00B00CFC" w14:paraId="44D4CD1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448A10F" w14:textId="50672B52" w:rsidR="00780AE6" w:rsidRPr="00B00CFC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140F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Combining method for 3D antenna element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1577FF5" w14:textId="124C08BA" w:rsidR="00780AE6" w:rsidRPr="00070DB5" w:rsidRDefault="0021699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140FD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object w:dxaOrig="4459" w:dyaOrig="380" w14:anchorId="20F5D729">
                <v:shape id="_x0000_i1027" type="#_x0000_t75" style="width:222.9pt;height:21.9pt" o:ole="">
                  <v:imagedata r:id="rId28" o:title=""/>
                </v:shape>
                <o:OLEObject Type="Embed" ProgID="Equation.3" ShapeID="_x0000_i1027" DrawAspect="Content" ObjectID="_1712736541" r:id="rId29"/>
              </w:object>
            </w:r>
          </w:p>
        </w:tc>
      </w:tr>
      <w:tr w:rsidR="00780AE6" w:rsidRPr="00B00CFC" w14:paraId="0D53132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2CCEB8F" w14:textId="09F79054" w:rsidR="00780AE6" w:rsidRPr="00B00CFC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140F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Maximum directional gain of an antenna element </w:t>
            </w:r>
            <w:proofErr w:type="spellStart"/>
            <w:r w:rsidRPr="003140F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GE,max</w:t>
            </w:r>
            <w:proofErr w:type="spellEnd"/>
          </w:p>
        </w:tc>
        <w:tc>
          <w:tcPr>
            <w:tcW w:w="5114" w:type="dxa"/>
            <w:shd w:val="clear" w:color="auto" w:fill="auto"/>
            <w:vAlign w:val="center"/>
          </w:tcPr>
          <w:p w14:paraId="7A759E9E" w14:textId="7968A84D" w:rsidR="00780AE6" w:rsidRPr="00070DB5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140F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3 </w:t>
            </w:r>
            <w:proofErr w:type="spellStart"/>
            <w:r w:rsidRPr="003140F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dBi</w:t>
            </w:r>
            <w:proofErr w:type="spellEnd"/>
            <w:r w:rsidRPr="003140F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(assuming 2dB loss)</w:t>
            </w:r>
          </w:p>
        </w:tc>
      </w:tr>
      <w:tr w:rsidR="00780AE6" w:rsidRPr="00B00CFC" w14:paraId="3A87764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7128D78" w14:textId="7241BAF2" w:rsidR="00780AE6" w:rsidRPr="00B00CFC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antenna configurations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DCA0751" w14:textId="5EADCEEC" w:rsidR="00780AE6" w:rsidRPr="00070DB5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Mg,Ng,M,N,P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)=(1,1,</w:t>
            </w: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,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,2) 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dH,dV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)=(0.5,0.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5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λ</w:t>
            </w:r>
          </w:p>
        </w:tc>
      </w:tr>
      <w:tr w:rsidR="00780AE6" w:rsidRPr="00B00CFC" w14:paraId="45C8D457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9D18969" w14:textId="4CE81B0F" w:rsidR="00780AE6" w:rsidRPr="00B00CFC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vertical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6917881" w14:textId="133C309D" w:rsidR="00780AE6" w:rsidRPr="00070DB5" w:rsidRDefault="0021699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object w:dxaOrig="6259" w:dyaOrig="880" w14:anchorId="7F62FACB">
                <v:shape id="_x0000_i1028" type="#_x0000_t75" style="width:240.4pt;height:34.45pt" o:ole="">
                  <v:imagedata r:id="rId30" o:title=""/>
                </v:shape>
                <o:OLEObject Type="Embed" ProgID="Equation.3" ShapeID="_x0000_i1028" DrawAspect="Content" ObjectID="_1712736542" r:id="rId31"/>
              </w:object>
            </w:r>
          </w:p>
        </w:tc>
      </w:tr>
      <w:tr w:rsidR="00780AE6" w:rsidRPr="00B00CFC" w14:paraId="0B392BEA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486E19A" w14:textId="0721BC0C" w:rsidR="00780AE6" w:rsidRPr="00B00CFC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horizontal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D3FEF25" w14:textId="77777777" w:rsidR="00780AE6" w:rsidRPr="00C25913" w:rsidRDefault="00216996" w:rsidP="00780AE6">
            <w:pPr>
              <w:pStyle w:val="TAC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5480" w:dyaOrig="880" w14:anchorId="3437D700">
                <v:shape id="_x0000_i1029" type="#_x0000_t75" style="width:232.9pt;height:37.55pt" o:ole="">
                  <v:imagedata r:id="rId32" o:title=""/>
                </v:shape>
                <o:OLEObject Type="Embed" ProgID="Equation.3" ShapeID="_x0000_i1029" DrawAspect="Content" ObjectID="_1712736543" r:id="rId33"/>
              </w:object>
            </w:r>
          </w:p>
          <w:p w14:paraId="05899C2D" w14:textId="41FFF524" w:rsidR="00780AE6" w:rsidRPr="00070DB5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</w:p>
        </w:tc>
      </w:tr>
      <w:tr w:rsidR="00780AE6" w:rsidRPr="00B00CFC" w14:paraId="792E9535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1A3B122" w14:textId="78C6379A" w:rsidR="00780AE6" w:rsidRPr="00B00CFC" w:rsidRDefault="00780AE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Combining method for 3D antenna element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FCF2796" w14:textId="06422C78" w:rsidR="00780AE6" w:rsidRPr="00070DB5" w:rsidRDefault="00216996" w:rsidP="00780AE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object w:dxaOrig="4459" w:dyaOrig="380" w14:anchorId="675014FD">
                <v:shape id="_x0000_i1030" type="#_x0000_t75" style="width:222.9pt;height:21.9pt" o:ole="">
                  <v:imagedata r:id="rId28" o:title=""/>
                </v:shape>
                <o:OLEObject Type="Embed" ProgID="Equation.3" ShapeID="_x0000_i1030" DrawAspect="Content" ObjectID="_1712736544" r:id="rId34"/>
              </w:object>
            </w:r>
          </w:p>
        </w:tc>
      </w:tr>
      <w:tr w:rsidR="00795B6E" w:rsidRPr="00B00CFC" w14:paraId="7CCBD2A4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5093FDA" w14:textId="42A3FCE6" w:rsidR="00795B6E" w:rsidRPr="00C25913" w:rsidRDefault="00795B6E" w:rsidP="00795B6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Maximum directional gain of an antenna element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</w:t>
            </w:r>
            <w:r w:rsidRPr="005211E1">
              <w:rPr>
                <w:rFonts w:ascii="Times" w:eastAsia="MS Mincho" w:hAnsi="Times"/>
                <w:sz w:val="22"/>
                <w:szCs w:val="22"/>
                <w:vertAlign w:val="subscript"/>
                <w:lang w:val="en-GB" w:eastAsia="en-GB"/>
              </w:rPr>
              <w:t>E,max</w:t>
            </w:r>
            <w:proofErr w:type="spellEnd"/>
          </w:p>
        </w:tc>
        <w:tc>
          <w:tcPr>
            <w:tcW w:w="5114" w:type="dxa"/>
            <w:shd w:val="clear" w:color="auto" w:fill="auto"/>
            <w:vAlign w:val="center"/>
          </w:tcPr>
          <w:p w14:paraId="4EE33096" w14:textId="2829EAFC" w:rsidR="00795B6E" w:rsidRPr="00C25913" w:rsidRDefault="00795B6E" w:rsidP="00795B6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3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dBi</w:t>
            </w:r>
            <w:proofErr w:type="spellEnd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(assuming 5dBi directivity and 2dB loss)</w:t>
            </w:r>
          </w:p>
        </w:tc>
      </w:tr>
    </w:tbl>
    <w:p w14:paraId="2B566103" w14:textId="77777777" w:rsidR="0000163E" w:rsidRPr="00B00CFC" w:rsidRDefault="0000163E" w:rsidP="0000163E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 w:val="22"/>
          <w:szCs w:val="22"/>
          <w:lang w:val="en-GB" w:eastAsia="x-none"/>
        </w:rPr>
      </w:pPr>
    </w:p>
    <w:p w14:paraId="2BD481FD" w14:textId="76DAC1FF" w:rsidR="0000163E" w:rsidRPr="00B00CFC" w:rsidRDefault="0000163E" w:rsidP="0000163E">
      <w:pPr>
        <w:pStyle w:val="Caption"/>
        <w:keepNext/>
        <w:jc w:val="center"/>
        <w:rPr>
          <w:sz w:val="22"/>
          <w:szCs w:val="22"/>
        </w:rPr>
      </w:pPr>
      <w:r w:rsidRPr="00B00CFC">
        <w:rPr>
          <w:sz w:val="22"/>
          <w:szCs w:val="22"/>
        </w:rPr>
        <w:t xml:space="preserve">Table </w:t>
      </w:r>
      <w:r>
        <w:rPr>
          <w:sz w:val="22"/>
          <w:szCs w:val="22"/>
        </w:rPr>
        <w:t>6</w:t>
      </w:r>
      <w:r w:rsidRPr="00B00CFC">
        <w:rPr>
          <w:sz w:val="22"/>
          <w:szCs w:val="22"/>
        </w:rPr>
        <w:t xml:space="preserve">. Simulation assumption for </w:t>
      </w:r>
      <w:r w:rsidR="00895B92">
        <w:rPr>
          <w:sz w:val="22"/>
          <w:szCs w:val="22"/>
        </w:rPr>
        <w:t>urban macro</w:t>
      </w:r>
      <w:r>
        <w:rPr>
          <w:sz w:val="22"/>
          <w:szCs w:val="22"/>
        </w:rPr>
        <w:t xml:space="preserve"> deployment in FR2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5114"/>
      </w:tblGrid>
      <w:tr w:rsidR="00707484" w:rsidRPr="00B00CFC" w14:paraId="36A6A7C2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28B8ED8" w14:textId="6CBE1EF5" w:rsidR="00707484" w:rsidRPr="00B00CFC" w:rsidRDefault="00707484" w:rsidP="0070748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Network layout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EF3B656" w14:textId="058A33D3" w:rsidR="00707484" w:rsidRPr="00070DB5" w:rsidRDefault="005211E1" w:rsidP="0070748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H</w:t>
            </w:r>
            <w:r w:rsidR="00707484"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exagonal grid, 19 macro sites, 3 sectors per site with wrap around</w:t>
            </w:r>
          </w:p>
        </w:tc>
      </w:tr>
      <w:tr w:rsidR="003D59BF" w:rsidRPr="00B00CFC" w14:paraId="4F726A0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22109A7" w14:textId="1CB1774F" w:rsidR="003D59BF" w:rsidRPr="003D59BF" w:rsidRDefault="003D59BF" w:rsidP="003D59B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Carrier frequency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87C310B" w14:textId="1FAF7501" w:rsidR="003D59BF" w:rsidRPr="003D59BF" w:rsidRDefault="005211E1" w:rsidP="003D59B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30 </w:t>
            </w:r>
            <w:r w:rsidR="003D59BF"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GHz</w:t>
            </w:r>
          </w:p>
        </w:tc>
      </w:tr>
      <w:tr w:rsidR="00364D91" w:rsidRPr="00B00CFC" w14:paraId="2626981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</w:tcPr>
          <w:p w14:paraId="385D3EB0" w14:textId="00B79BD1" w:rsidR="00364D91" w:rsidRPr="00070DB5" w:rsidRDefault="00364D91" w:rsidP="00364D9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Simulation bandwidth</w:t>
            </w:r>
          </w:p>
        </w:tc>
        <w:tc>
          <w:tcPr>
            <w:tcW w:w="5114" w:type="dxa"/>
            <w:shd w:val="clear" w:color="auto" w:fill="auto"/>
          </w:tcPr>
          <w:p w14:paraId="6C3AC864" w14:textId="1EE142CC" w:rsidR="00364D91" w:rsidRDefault="00364D91" w:rsidP="00364D9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8</w:t>
            </w: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0 MHz </w:t>
            </w:r>
          </w:p>
        </w:tc>
      </w:tr>
      <w:tr w:rsidR="003D59BF" w:rsidRPr="00B00CFC" w14:paraId="4E69E435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01D7EB7" w14:textId="1983432F" w:rsidR="003D59BF" w:rsidRPr="00070DB5" w:rsidRDefault="003D59BF" w:rsidP="003D59B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692F266" w14:textId="37CC1E58" w:rsidR="003D59BF" w:rsidRPr="00070DB5" w:rsidRDefault="003D59BF" w:rsidP="003D59B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4</w:t>
            </w:r>
            <w:r w:rsidR="00552342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3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dBm</w:t>
            </w:r>
          </w:p>
        </w:tc>
      </w:tr>
      <w:tr w:rsidR="003D59BF" w:rsidRPr="00B00CFC" w14:paraId="6F94E85D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656BF11" w14:textId="4F69F87A" w:rsidR="003D59BF" w:rsidRPr="00070DB5" w:rsidRDefault="003D59BF" w:rsidP="003D59B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8ECCD83" w14:textId="076EB355" w:rsidR="003D59BF" w:rsidRPr="00070DB5" w:rsidRDefault="004F1282" w:rsidP="003D59B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22.4</w:t>
            </w:r>
            <w:r w:rsidR="003D59BF"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 dBm</w:t>
            </w:r>
          </w:p>
        </w:tc>
      </w:tr>
      <w:tr w:rsidR="00707484" w:rsidRPr="00B00CFC" w14:paraId="7DB4501D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27E7EE4" w14:textId="677B63BB" w:rsidR="00707484" w:rsidRPr="00070DB5" w:rsidRDefault="00707484" w:rsidP="0070748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Inter-site distance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9D6BA42" w14:textId="400F505A" w:rsidR="00707484" w:rsidRPr="00070DB5" w:rsidRDefault="00707484" w:rsidP="0070748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200 m</w:t>
            </w:r>
          </w:p>
        </w:tc>
      </w:tr>
      <w:tr w:rsidR="00707484" w:rsidRPr="00B00CFC" w14:paraId="7A9394B0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E56C096" w14:textId="67CDA9F5" w:rsidR="00707484" w:rsidRPr="00B00CFC" w:rsidRDefault="00707484" w:rsidP="0070748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Path-loss model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217FD79" w14:textId="59E46CDF" w:rsidR="00707484" w:rsidRPr="003D59BF" w:rsidRDefault="00707484" w:rsidP="00707484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 xml:space="preserve">Macro-to-Macro: </w:t>
            </w:r>
            <w:proofErr w:type="spellStart"/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UMa</w:t>
            </w:r>
            <w:proofErr w:type="spellEnd"/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 xml:space="preserve"> (</w:t>
            </w:r>
            <w:proofErr w:type="spellStart"/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h_UE</w:t>
            </w:r>
            <w:proofErr w:type="spellEnd"/>
            <w:r w:rsidRPr="003D59BF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</w:t>
            </w:r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=</w:t>
            </w:r>
            <w:r w:rsidRPr="003D59BF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</w:t>
            </w:r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25</w:t>
            </w:r>
            <w:r w:rsidRPr="003D59BF">
              <w:rPr>
                <w:rFonts w:ascii="Times" w:eastAsia="MS Mincho" w:hAnsi="Times"/>
                <w:sz w:val="22"/>
                <w:szCs w:val="22"/>
                <w:lang w:eastAsia="en-GB"/>
              </w:rPr>
              <w:t> </w:t>
            </w:r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m)</w:t>
            </w:r>
            <w:r w:rsidRPr="003D59BF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see TR 38.803</w:t>
            </w:r>
          </w:p>
          <w:p w14:paraId="5D63E2C6" w14:textId="1418B309" w:rsidR="00707484" w:rsidRPr="003D59BF" w:rsidRDefault="00707484" w:rsidP="00707484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Macro-to-UE</w:t>
            </w:r>
            <w:r w:rsidRPr="003D59BF">
              <w:rPr>
                <w:rFonts w:ascii="Times" w:eastAsia="MS Mincho" w:hAnsi="Times"/>
                <w:sz w:val="22"/>
                <w:szCs w:val="22"/>
                <w:lang w:eastAsia="en-GB"/>
              </w:rPr>
              <w:t>(V)</w:t>
            </w:r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: U</w:t>
            </w:r>
            <w:r w:rsidRPr="003D59BF">
              <w:rPr>
                <w:rFonts w:ascii="Times" w:eastAsia="MS Mincho" w:hAnsi="Times"/>
                <w:sz w:val="22"/>
                <w:szCs w:val="22"/>
                <w:lang w:eastAsia="en-GB"/>
              </w:rPr>
              <w:t>m</w:t>
            </w:r>
            <w:r w:rsidRPr="003D59BF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a</w:t>
            </w:r>
            <w:r w:rsidRPr="003D59BF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+ penetration loss see TR 38.803</w:t>
            </w:r>
          </w:p>
          <w:p w14:paraId="2B586E7E" w14:textId="37FE8E68" w:rsidR="00707484" w:rsidRPr="00070DB5" w:rsidRDefault="00707484" w:rsidP="0070748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 xml:space="preserve">UE-to-UE: </w:t>
            </w:r>
            <w:proofErr w:type="spellStart"/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UMi</w:t>
            </w:r>
            <w:proofErr w:type="spellEnd"/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 xml:space="preserve"> (</w:t>
            </w:r>
            <w:proofErr w:type="spellStart"/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h_BS</w:t>
            </w:r>
            <w:proofErr w:type="spellEnd"/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=1.5</w:t>
            </w:r>
            <w:r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 </w:t>
            </w:r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m ~ 22.5</w:t>
            </w:r>
            <w:r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 </w:t>
            </w:r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m)</w:t>
            </w:r>
            <w:r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+ penetration loss see TR 38.803</w:t>
            </w:r>
          </w:p>
        </w:tc>
      </w:tr>
      <w:tr w:rsidR="0000163E" w:rsidRPr="00B00CFC" w14:paraId="5FC4772B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853165F" w14:textId="77777777" w:rsidR="0000163E" w:rsidRPr="00B00CFC" w:rsidRDefault="0000163E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 configurations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5927CA5" w14:textId="3F5CEA44" w:rsidR="0000163E" w:rsidRPr="00070DB5" w:rsidDel="00705154" w:rsidRDefault="0000163E" w:rsidP="00FC2425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Mg,Ng,M,N,P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)=(1,1,8,</w:t>
            </w:r>
            <w:r w:rsidR="00381CC3">
              <w:rPr>
                <w:rFonts w:ascii="Times" w:eastAsia="MS Mincho" w:hAnsi="Times"/>
                <w:sz w:val="22"/>
                <w:szCs w:val="22"/>
                <w:lang w:eastAsia="en-GB"/>
              </w:rPr>
              <w:t>16</w:t>
            </w: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,2) 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dH,dV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)=(0.5,0.</w:t>
            </w:r>
            <w:r w:rsidR="00FC2425">
              <w:rPr>
                <w:rFonts w:ascii="Times" w:eastAsia="MS Mincho" w:hAnsi="Times"/>
                <w:sz w:val="22"/>
                <w:szCs w:val="22"/>
                <w:lang w:eastAsia="en-GB"/>
              </w:rPr>
              <w:t>5</w:t>
            </w: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)λ</w:t>
            </w:r>
          </w:p>
        </w:tc>
      </w:tr>
      <w:tr w:rsidR="00196468" w:rsidRPr="00B00CFC" w14:paraId="04EF772D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D27964E" w14:textId="7731A533" w:rsidR="00196468" w:rsidRPr="0000163E" w:rsidRDefault="00196468" w:rsidP="0019646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96468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vertical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2BE2DC9" w14:textId="2C74FB2B" w:rsidR="00196468" w:rsidRPr="0000163E" w:rsidRDefault="00216996" w:rsidP="00196468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196468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6259" w:dyaOrig="880" w14:anchorId="469B86AB">
                <v:shape id="_x0000_i1031" type="#_x0000_t75" style="width:239.15pt;height:33.8pt" o:ole="">
                  <v:imagedata r:id="rId35" o:title=""/>
                </v:shape>
                <o:OLEObject Type="Embed" ProgID="Equation.3" ShapeID="_x0000_i1031" DrawAspect="Content" ObjectID="_1712736545" r:id="rId36"/>
              </w:object>
            </w:r>
          </w:p>
        </w:tc>
      </w:tr>
      <w:tr w:rsidR="00196468" w:rsidRPr="00B00CFC" w14:paraId="51DEA39B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EE19407" w14:textId="6BC9C76A" w:rsidR="00196468" w:rsidRPr="0000163E" w:rsidRDefault="00196468" w:rsidP="0019646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96468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horizontal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EF897A6" w14:textId="58537EF0" w:rsidR="00196468" w:rsidRPr="0000163E" w:rsidRDefault="00216996" w:rsidP="00196468">
            <w:pPr>
              <w:pStyle w:val="TAC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196468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5440" w:dyaOrig="880" w14:anchorId="36F41B47">
                <v:shape id="_x0000_i1032" type="#_x0000_t75" style="width:234.15pt;height:37.55pt" o:ole="">
                  <v:imagedata r:id="rId37" o:title=""/>
                </v:shape>
                <o:OLEObject Type="Embed" ProgID="Equation.3" ShapeID="_x0000_i1032" DrawAspect="Content" ObjectID="_1712736546" r:id="rId38"/>
              </w:object>
            </w:r>
          </w:p>
        </w:tc>
      </w:tr>
      <w:tr w:rsidR="00196468" w:rsidRPr="00B00CFC" w14:paraId="0C1F4C75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7DC23C5" w14:textId="726EED89" w:rsidR="00196468" w:rsidRPr="0000163E" w:rsidRDefault="00196468" w:rsidP="0019646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96468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Combining method for 3D antenna element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354ED46" w14:textId="3C3B2402" w:rsidR="00196468" w:rsidRPr="0000163E" w:rsidRDefault="00216996" w:rsidP="00196468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4459" w:dyaOrig="380" w14:anchorId="249BA82B">
                <v:shape id="_x0000_i1033" type="#_x0000_t75" style="width:203.5pt;height:20.05pt" o:ole="">
                  <v:imagedata r:id="rId28" o:title=""/>
                </v:shape>
                <o:OLEObject Type="Embed" ProgID="Equation.3" ShapeID="_x0000_i1033" DrawAspect="Content" ObjectID="_1712736547" r:id="rId39"/>
              </w:object>
            </w:r>
          </w:p>
        </w:tc>
      </w:tr>
      <w:tr w:rsidR="007C51A6" w:rsidRPr="00B00CFC" w14:paraId="321C892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1F83E93" w14:textId="275117D3" w:rsidR="007C51A6" w:rsidRPr="00196468" w:rsidRDefault="007C51A6" w:rsidP="007C51A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Maximum directional gain of an antenna element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</w:t>
            </w:r>
            <w:r w:rsidRPr="005211E1">
              <w:rPr>
                <w:rFonts w:ascii="Times" w:eastAsia="MS Mincho" w:hAnsi="Times"/>
                <w:sz w:val="22"/>
                <w:szCs w:val="22"/>
                <w:vertAlign w:val="subscript"/>
                <w:lang w:val="en-GB" w:eastAsia="en-GB"/>
              </w:rPr>
              <w:t>E,max</w:t>
            </w:r>
            <w:proofErr w:type="spellEnd"/>
          </w:p>
        </w:tc>
        <w:tc>
          <w:tcPr>
            <w:tcW w:w="5114" w:type="dxa"/>
            <w:shd w:val="clear" w:color="auto" w:fill="auto"/>
            <w:vAlign w:val="center"/>
          </w:tcPr>
          <w:p w14:paraId="2B854108" w14:textId="6D0BB4FE" w:rsidR="007C51A6" w:rsidRPr="00C25913" w:rsidRDefault="007C51A6" w:rsidP="007C51A6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3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eastAsia="en-GB"/>
              </w:rPr>
              <w:t>dBi</w:t>
            </w:r>
            <w:proofErr w:type="spellEnd"/>
            <w:r w:rsidRPr="00C25913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(assuming 1.8dB loss)</w:t>
            </w:r>
          </w:p>
        </w:tc>
      </w:tr>
      <w:tr w:rsidR="00425D11" w:rsidRPr="00B00CFC" w14:paraId="681ECC9B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F1C936D" w14:textId="3F30CF9D" w:rsidR="00425D11" w:rsidRPr="00070DB5" w:rsidRDefault="00425D11" w:rsidP="00425D1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antenna configurations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650782A" w14:textId="4B1E69A2" w:rsidR="00425D11" w:rsidRPr="00070DB5" w:rsidRDefault="00425D11" w:rsidP="00425D1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Mg,Ng,M,N,P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)=(1,1,</w:t>
            </w: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,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,2) 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dH,dV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)=(0.5,0.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5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λ</w:t>
            </w:r>
          </w:p>
        </w:tc>
      </w:tr>
      <w:tr w:rsidR="00C25913" w:rsidRPr="00B00CFC" w14:paraId="14D24F11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09C3EFD" w14:textId="1E07F194" w:rsidR="00C25913" w:rsidRPr="00B00CFC" w:rsidRDefault="00C25913" w:rsidP="00C2591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vertical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52919E0" w14:textId="4ED5532D" w:rsidR="00C25913" w:rsidRPr="00070DB5" w:rsidRDefault="00216996" w:rsidP="00C2591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object w:dxaOrig="6259" w:dyaOrig="880" w14:anchorId="31CB7A15">
                <v:shape id="_x0000_i1034" type="#_x0000_t75" style="width:240.4pt;height:34.45pt" o:ole="">
                  <v:imagedata r:id="rId30" o:title=""/>
                </v:shape>
                <o:OLEObject Type="Embed" ProgID="Equation.3" ShapeID="_x0000_i1034" DrawAspect="Content" ObjectID="_1712736548" r:id="rId40"/>
              </w:object>
            </w:r>
          </w:p>
        </w:tc>
      </w:tr>
      <w:tr w:rsidR="00C25913" w:rsidRPr="00B00CFC" w14:paraId="18907546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32FEFFC" w14:textId="24A93C48" w:rsidR="00C25913" w:rsidRPr="00B00CFC" w:rsidRDefault="00C25913" w:rsidP="00C2591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lastRenderedPageBreak/>
              <w:t>Antenna element horizontal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6EC92D9D" w14:textId="2D30A776" w:rsidR="00C25913" w:rsidRPr="00C25913" w:rsidRDefault="00216996" w:rsidP="00C25913">
            <w:pPr>
              <w:pStyle w:val="TAC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5480" w:dyaOrig="880" w14:anchorId="0B7A52DA">
                <v:shape id="_x0000_i1035" type="#_x0000_t75" style="width:232.9pt;height:37.55pt" o:ole="">
                  <v:imagedata r:id="rId32" o:title=""/>
                </v:shape>
                <o:OLEObject Type="Embed" ProgID="Equation.3" ShapeID="_x0000_i1035" DrawAspect="Content" ObjectID="_1712736549" r:id="rId41"/>
              </w:object>
            </w:r>
          </w:p>
          <w:p w14:paraId="411688F2" w14:textId="06169144" w:rsidR="00C25913" w:rsidRPr="00070DB5" w:rsidRDefault="00C25913" w:rsidP="00C2591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</w:p>
        </w:tc>
      </w:tr>
      <w:tr w:rsidR="00C25913" w:rsidRPr="00B00CFC" w14:paraId="2DFCB3D6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8EFAB3C" w14:textId="36E7D79F" w:rsidR="00C25913" w:rsidRPr="00B00CFC" w:rsidRDefault="00C25913" w:rsidP="00C2591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Combining method for 3D antenna element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D890E77" w14:textId="17521458" w:rsidR="00C25913" w:rsidRPr="00070DB5" w:rsidRDefault="00216996" w:rsidP="00C2591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object w:dxaOrig="4459" w:dyaOrig="380" w14:anchorId="7747C4B4">
                <v:shape id="_x0000_i1036" type="#_x0000_t75" style="width:222.9pt;height:21.9pt" o:ole="">
                  <v:imagedata r:id="rId28" o:title=""/>
                </v:shape>
                <o:OLEObject Type="Embed" ProgID="Equation.3" ShapeID="_x0000_i1036" DrawAspect="Content" ObjectID="_1712736550" r:id="rId42"/>
              </w:object>
            </w:r>
          </w:p>
        </w:tc>
      </w:tr>
      <w:tr w:rsidR="00C25913" w:rsidRPr="00B00CFC" w14:paraId="09738231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28BF2F4" w14:textId="752BF007" w:rsidR="00C25913" w:rsidRPr="00B00CFC" w:rsidRDefault="00C25913" w:rsidP="00C2591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Maximum directional gain of an antenna element </w:t>
            </w:r>
            <w:proofErr w:type="spellStart"/>
            <w:r w:rsidR="005211E1"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</w:t>
            </w:r>
            <w:r w:rsidR="005211E1" w:rsidRPr="005211E1">
              <w:rPr>
                <w:rFonts w:ascii="Times" w:eastAsia="MS Mincho" w:hAnsi="Times"/>
                <w:sz w:val="22"/>
                <w:szCs w:val="22"/>
                <w:vertAlign w:val="subscript"/>
                <w:lang w:val="en-GB" w:eastAsia="en-GB"/>
              </w:rPr>
              <w:t>E,max</w:t>
            </w:r>
            <w:proofErr w:type="spellEnd"/>
          </w:p>
        </w:tc>
        <w:tc>
          <w:tcPr>
            <w:tcW w:w="5114" w:type="dxa"/>
            <w:shd w:val="clear" w:color="auto" w:fill="auto"/>
            <w:vAlign w:val="center"/>
          </w:tcPr>
          <w:p w14:paraId="45B9F186" w14:textId="22BFEBCF" w:rsidR="00C25913" w:rsidRPr="00070DB5" w:rsidRDefault="00C25913" w:rsidP="00C25913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3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dBi</w:t>
            </w:r>
            <w:proofErr w:type="spellEnd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(assuming 5dBi directivity and 2dB loss)</w:t>
            </w:r>
          </w:p>
        </w:tc>
      </w:tr>
    </w:tbl>
    <w:p w14:paraId="6B7A7878" w14:textId="77777777" w:rsidR="0000163E" w:rsidRPr="00B00CFC" w:rsidRDefault="0000163E" w:rsidP="0000163E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 w:val="22"/>
          <w:szCs w:val="22"/>
          <w:lang w:val="en-GB" w:eastAsia="x-none"/>
        </w:rPr>
      </w:pPr>
    </w:p>
    <w:p w14:paraId="546C8F13" w14:textId="77777777" w:rsidR="0000163E" w:rsidRPr="007F2C14" w:rsidRDefault="0000163E" w:rsidP="0000163E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68A402E1" w14:textId="617F6A15" w:rsidR="00BC32B5" w:rsidRPr="00B00CFC" w:rsidRDefault="00BC32B5" w:rsidP="00BC32B5">
      <w:pPr>
        <w:pStyle w:val="Caption"/>
        <w:keepNext/>
        <w:jc w:val="center"/>
        <w:rPr>
          <w:sz w:val="22"/>
          <w:szCs w:val="22"/>
        </w:rPr>
      </w:pPr>
      <w:r w:rsidRPr="00B00CFC">
        <w:rPr>
          <w:sz w:val="22"/>
          <w:szCs w:val="22"/>
        </w:rPr>
        <w:t xml:space="preserve">Table </w:t>
      </w:r>
      <w:r>
        <w:rPr>
          <w:sz w:val="22"/>
          <w:szCs w:val="22"/>
        </w:rPr>
        <w:t>7</w:t>
      </w:r>
      <w:r w:rsidRPr="00B00CFC">
        <w:rPr>
          <w:sz w:val="22"/>
          <w:szCs w:val="22"/>
        </w:rPr>
        <w:t xml:space="preserve">. Simulation assumption for </w:t>
      </w:r>
      <w:r w:rsidR="0098349D">
        <w:rPr>
          <w:sz w:val="22"/>
          <w:szCs w:val="22"/>
        </w:rPr>
        <w:t>dense urban</w:t>
      </w:r>
      <w:r>
        <w:rPr>
          <w:sz w:val="22"/>
          <w:szCs w:val="22"/>
        </w:rPr>
        <w:t xml:space="preserve"> deployment in FR2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1"/>
        <w:gridCol w:w="5114"/>
      </w:tblGrid>
      <w:tr w:rsidR="002E6D91" w:rsidRPr="00B00CFC" w14:paraId="3152D68F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70F5FCE" w14:textId="77777777" w:rsidR="002E6D91" w:rsidRPr="00B00CFC" w:rsidRDefault="002E6D91" w:rsidP="002E6D9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Network layout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3DB5B86" w14:textId="6B4B2CDF" w:rsidR="002E6D91" w:rsidRPr="00070DB5" w:rsidRDefault="002E6D91" w:rsidP="002E6D9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Fixed cluster circle within a macro cell.</w:t>
            </w:r>
          </w:p>
        </w:tc>
      </w:tr>
      <w:tr w:rsidR="008670D5" w:rsidRPr="00B00CFC" w14:paraId="3205C341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8054875" w14:textId="2FFAEC4B" w:rsidR="008670D5" w:rsidRPr="003D59BF" w:rsidRDefault="0098349D" w:rsidP="008670D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#</w:t>
            </w:r>
            <w:r w:rsidR="008670D5"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of micro BSs per macro cell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DB98A91" w14:textId="0ADE7B0D" w:rsidR="008670D5" w:rsidRPr="001E1CBA" w:rsidRDefault="008670D5" w:rsidP="008670D5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3</w:t>
            </w:r>
          </w:p>
        </w:tc>
      </w:tr>
      <w:tr w:rsidR="007F1259" w:rsidRPr="00B00CFC" w14:paraId="0297B6CA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A8B8D71" w14:textId="7B505E8D" w:rsidR="007F1259" w:rsidRPr="001E1CBA" w:rsidRDefault="007F1259" w:rsidP="007F1259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 height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6BE0377" w14:textId="55484D58" w:rsidR="007F1259" w:rsidRPr="001E1CBA" w:rsidRDefault="007F1259" w:rsidP="007F1259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10 m</w:t>
            </w:r>
          </w:p>
        </w:tc>
      </w:tr>
      <w:tr w:rsidR="00BC32B5" w:rsidRPr="00B00CFC" w14:paraId="20782DC3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1FDEC3D" w14:textId="77777777" w:rsidR="00BC32B5" w:rsidRPr="003D59BF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Carrier frequency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55CB428" w14:textId="77777777" w:rsidR="00BC32B5" w:rsidRPr="003D59BF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30 </w:t>
            </w:r>
            <w:r w:rsidRPr="00070D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GHz</w:t>
            </w:r>
          </w:p>
        </w:tc>
      </w:tr>
      <w:tr w:rsidR="00364D91" w:rsidRPr="00B00CFC" w14:paraId="52682A80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</w:tcPr>
          <w:p w14:paraId="0B465672" w14:textId="367130A0" w:rsidR="00364D91" w:rsidRPr="00070DB5" w:rsidRDefault="00364D91" w:rsidP="00364D9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Simulation bandwidth</w:t>
            </w:r>
          </w:p>
        </w:tc>
        <w:tc>
          <w:tcPr>
            <w:tcW w:w="5114" w:type="dxa"/>
            <w:shd w:val="clear" w:color="auto" w:fill="auto"/>
          </w:tcPr>
          <w:p w14:paraId="246F06E4" w14:textId="2F632864" w:rsidR="00364D91" w:rsidRDefault="00364D91" w:rsidP="00364D91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8</w:t>
            </w:r>
            <w:r w:rsidRPr="009E292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0 MHz </w:t>
            </w:r>
          </w:p>
        </w:tc>
      </w:tr>
      <w:tr w:rsidR="00BC32B5" w:rsidRPr="00B00CFC" w14:paraId="1ADC89EB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D805367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F0C6DC8" w14:textId="65781F5C" w:rsidR="00BC32B5" w:rsidRPr="00070DB5" w:rsidRDefault="002C5D0D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3</w:t>
            </w:r>
            <w:r w:rsidR="00BC32B5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3</w:t>
            </w:r>
            <w:r w:rsidR="00BC32B5"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dBm</w:t>
            </w:r>
          </w:p>
        </w:tc>
      </w:tr>
      <w:tr w:rsidR="00BC32B5" w:rsidRPr="00B00CFC" w14:paraId="4771294B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19A3C461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 Tx power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AB18612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22.4</w:t>
            </w:r>
            <w:r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 dBm</w:t>
            </w:r>
          </w:p>
        </w:tc>
      </w:tr>
      <w:tr w:rsidR="00BC32B5" w:rsidRPr="00B00CFC" w14:paraId="6AFAB943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B4A0A65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Inter-site distance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427DB0F7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200 m</w:t>
            </w:r>
          </w:p>
        </w:tc>
      </w:tr>
      <w:tr w:rsidR="00BC32B5" w:rsidRPr="00B00CFC" w14:paraId="40D0B978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FA22EC2" w14:textId="77777777" w:rsidR="00BC32B5" w:rsidRPr="00B00CFC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3D59BF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Path-loss model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13790A4A" w14:textId="3A807CF7" w:rsidR="00184856" w:rsidRPr="001E1CBA" w:rsidRDefault="00184856" w:rsidP="00184856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1E1CBA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Micro-to-</w:t>
            </w:r>
            <w:r w:rsidRPr="001E1CBA">
              <w:rPr>
                <w:rFonts w:ascii="Times" w:eastAsia="MS Mincho" w:hAnsi="Times"/>
                <w:sz w:val="22"/>
                <w:szCs w:val="22"/>
                <w:lang w:eastAsia="en-GB"/>
              </w:rPr>
              <w:t>Micro</w:t>
            </w:r>
            <w:r w:rsidRPr="001E1CBA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 xml:space="preserve">: </w:t>
            </w:r>
            <w:proofErr w:type="spellStart"/>
            <w:r w:rsidRPr="001E1CBA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UMi</w:t>
            </w:r>
            <w:proofErr w:type="spellEnd"/>
            <w:r w:rsidRPr="001E1CBA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 xml:space="preserve"> (</w:t>
            </w:r>
            <w:proofErr w:type="spellStart"/>
            <w:r w:rsidRPr="001E1CBA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h_UE</w:t>
            </w:r>
            <w:proofErr w:type="spellEnd"/>
            <w:r w:rsidRPr="001E1CBA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=10</w:t>
            </w:r>
            <w:r w:rsidRPr="001E1CBA">
              <w:rPr>
                <w:rFonts w:ascii="Times" w:eastAsia="MS Mincho" w:hAnsi="Times"/>
                <w:sz w:val="22"/>
                <w:szCs w:val="22"/>
                <w:lang w:eastAsia="en-GB"/>
              </w:rPr>
              <w:t> </w:t>
            </w:r>
            <w:r w:rsidRPr="001E1CBA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m)</w:t>
            </w:r>
          </w:p>
          <w:p w14:paraId="258C6AB6" w14:textId="27E4C9D5" w:rsidR="00184856" w:rsidRPr="001E1CBA" w:rsidRDefault="00184856" w:rsidP="00184856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1E1CBA">
              <w:rPr>
                <w:rFonts w:ascii="Times" w:eastAsia="MS Mincho" w:hAnsi="Times" w:hint="eastAsia"/>
                <w:sz w:val="22"/>
                <w:szCs w:val="22"/>
                <w:lang w:eastAsia="en-GB"/>
              </w:rPr>
              <w:t>Micro-to-Micro UE</w:t>
            </w:r>
            <w:r w:rsidRPr="001E1CBA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: </w:t>
            </w:r>
            <w:proofErr w:type="spellStart"/>
            <w:r w:rsidRPr="001E1CBA">
              <w:rPr>
                <w:rFonts w:ascii="Times" w:eastAsia="MS Mincho" w:hAnsi="Times"/>
                <w:sz w:val="22"/>
                <w:szCs w:val="22"/>
                <w:lang w:eastAsia="en-GB"/>
              </w:rPr>
              <w:t>UMi</w:t>
            </w:r>
            <w:proofErr w:type="spellEnd"/>
            <w:r w:rsidRPr="001E1CBA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+ penetration loss</w:t>
            </w:r>
          </w:p>
          <w:p w14:paraId="750E4DEF" w14:textId="6D78898E" w:rsidR="00BC32B5" w:rsidRPr="00070DB5" w:rsidRDefault="00184856" w:rsidP="00184856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Micro (UE)-to-Micro (UE): </w:t>
            </w:r>
            <w:proofErr w:type="spellStart"/>
            <w:r w:rsidRPr="001E1CBA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UMi</w:t>
            </w:r>
            <w:proofErr w:type="spellEnd"/>
            <w:r w:rsidRPr="001E1CBA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 xml:space="preserve"> (</w:t>
            </w:r>
            <w:proofErr w:type="spellStart"/>
            <w:r w:rsidRPr="001E1CBA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h_BS</w:t>
            </w:r>
            <w:proofErr w:type="spellEnd"/>
            <w:r w:rsidRPr="001E1CBA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=1.5</w:t>
            </w:r>
            <w:r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 </w:t>
            </w:r>
            <w:r w:rsidRPr="001E1CBA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m ~</w:t>
            </w:r>
            <w:r w:rsidR="0098349D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</w:t>
            </w:r>
            <w:r w:rsidRPr="001E1CBA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22.5</w:t>
            </w:r>
            <w:r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 </w:t>
            </w:r>
            <w:r w:rsidRPr="001E1CBA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 xml:space="preserve">m) </w:t>
            </w:r>
            <w:r w:rsidRPr="001E1CBA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+ </w:t>
            </w:r>
            <w:r w:rsidRPr="001E1CBA">
              <w:rPr>
                <w:rFonts w:ascii="Times" w:eastAsia="MS Mincho" w:hAnsi="Times" w:hint="eastAsia"/>
                <w:sz w:val="22"/>
                <w:szCs w:val="22"/>
                <w:lang w:val="en-GB" w:eastAsia="en-GB"/>
              </w:rPr>
              <w:t>penetration loss between UEs</w:t>
            </w:r>
          </w:p>
        </w:tc>
      </w:tr>
      <w:tr w:rsidR="00BC32B5" w:rsidRPr="00B00CFC" w14:paraId="13873CB6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267FCF3" w14:textId="77777777" w:rsidR="00BC32B5" w:rsidRPr="00B00CFC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BS antenna configurations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A5FAD47" w14:textId="77777777" w:rsidR="00BC32B5" w:rsidRPr="00070DB5" w:rsidDel="00705154" w:rsidRDefault="00BC32B5" w:rsidP="00B85EE0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Mg,Ng,M,N,P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)=(1,1,8,</w:t>
            </w:r>
            <w:r>
              <w:rPr>
                <w:rFonts w:ascii="Times" w:eastAsia="MS Mincho" w:hAnsi="Times"/>
                <w:sz w:val="22"/>
                <w:szCs w:val="22"/>
                <w:lang w:eastAsia="en-GB"/>
              </w:rPr>
              <w:t>16</w:t>
            </w: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,2) 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dH,dV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)=(0.5,0.</w:t>
            </w:r>
            <w:r>
              <w:rPr>
                <w:rFonts w:ascii="Times" w:eastAsia="MS Mincho" w:hAnsi="Times"/>
                <w:sz w:val="22"/>
                <w:szCs w:val="22"/>
                <w:lang w:eastAsia="en-GB"/>
              </w:rPr>
              <w:t>5</w:t>
            </w:r>
            <w:r w:rsidRPr="0000163E">
              <w:rPr>
                <w:rFonts w:ascii="Times" w:eastAsia="MS Mincho" w:hAnsi="Times"/>
                <w:sz w:val="22"/>
                <w:szCs w:val="22"/>
                <w:lang w:eastAsia="en-GB"/>
              </w:rPr>
              <w:t>)λ</w:t>
            </w:r>
          </w:p>
        </w:tc>
      </w:tr>
      <w:tr w:rsidR="00BC32B5" w:rsidRPr="00B00CFC" w14:paraId="7DE2169B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630C345" w14:textId="77777777" w:rsidR="00BC32B5" w:rsidRPr="0000163E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96468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vertical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57C00DE6" w14:textId="77777777" w:rsidR="00BC32B5" w:rsidRPr="0000163E" w:rsidRDefault="00216996" w:rsidP="00B85EE0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196468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6259" w:dyaOrig="880" w14:anchorId="0398B1A4">
                <v:shape id="_x0000_i1037" type="#_x0000_t75" style="width:239.15pt;height:33.8pt" o:ole="">
                  <v:imagedata r:id="rId35" o:title=""/>
                </v:shape>
                <o:OLEObject Type="Embed" ProgID="Equation.3" ShapeID="_x0000_i1037" DrawAspect="Content" ObjectID="_1712736551" r:id="rId43"/>
              </w:object>
            </w:r>
          </w:p>
        </w:tc>
      </w:tr>
      <w:tr w:rsidR="00BC32B5" w:rsidRPr="00B00CFC" w14:paraId="4A8F487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58A2148" w14:textId="77777777" w:rsidR="00BC32B5" w:rsidRPr="0000163E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96468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horizontal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7F2BB36D" w14:textId="77777777" w:rsidR="00BC32B5" w:rsidRPr="0000163E" w:rsidRDefault="00216996" w:rsidP="00B85EE0">
            <w:pPr>
              <w:pStyle w:val="TAC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196468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5440" w:dyaOrig="880" w14:anchorId="13E380CD">
                <v:shape id="_x0000_i1038" type="#_x0000_t75" style="width:234.15pt;height:37.55pt" o:ole="">
                  <v:imagedata r:id="rId37" o:title=""/>
                </v:shape>
                <o:OLEObject Type="Embed" ProgID="Equation.3" ShapeID="_x0000_i1038" DrawAspect="Content" ObjectID="_1712736552" r:id="rId44"/>
              </w:object>
            </w:r>
          </w:p>
        </w:tc>
      </w:tr>
      <w:tr w:rsidR="00BC32B5" w:rsidRPr="00B00CFC" w14:paraId="66A84CCD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75DCF930" w14:textId="77777777" w:rsidR="00BC32B5" w:rsidRPr="0000163E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196468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Combining method for 3D antenna element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3950AA76" w14:textId="77777777" w:rsidR="00BC32B5" w:rsidRPr="0000163E" w:rsidRDefault="00216996" w:rsidP="00B85EE0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4459" w:dyaOrig="380" w14:anchorId="19D0EFFF">
                <v:shape id="_x0000_i1039" type="#_x0000_t75" style="width:203.5pt;height:20.05pt" o:ole="">
                  <v:imagedata r:id="rId28" o:title=""/>
                </v:shape>
                <o:OLEObject Type="Embed" ProgID="Equation.3" ShapeID="_x0000_i1039" DrawAspect="Content" ObjectID="_1712736553" r:id="rId45"/>
              </w:object>
            </w:r>
          </w:p>
        </w:tc>
      </w:tr>
      <w:tr w:rsidR="00BC32B5" w:rsidRPr="00B00CFC" w14:paraId="3D5BDED0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61974FCE" w14:textId="77777777" w:rsidR="00BC32B5" w:rsidRPr="00196468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Maximum directional gain of an antenna element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</w:t>
            </w:r>
            <w:r w:rsidRPr="005211E1">
              <w:rPr>
                <w:rFonts w:ascii="Times" w:eastAsia="MS Mincho" w:hAnsi="Times"/>
                <w:sz w:val="22"/>
                <w:szCs w:val="22"/>
                <w:vertAlign w:val="subscript"/>
                <w:lang w:val="en-GB" w:eastAsia="en-GB"/>
              </w:rPr>
              <w:t>E,max</w:t>
            </w:r>
            <w:proofErr w:type="spellEnd"/>
          </w:p>
        </w:tc>
        <w:tc>
          <w:tcPr>
            <w:tcW w:w="5114" w:type="dxa"/>
            <w:shd w:val="clear" w:color="auto" w:fill="auto"/>
            <w:vAlign w:val="center"/>
          </w:tcPr>
          <w:p w14:paraId="04DD6AEE" w14:textId="77777777" w:rsidR="00BC32B5" w:rsidRPr="00C25913" w:rsidRDefault="00BC32B5" w:rsidP="00B85EE0">
            <w:pPr>
              <w:pStyle w:val="TAL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3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eastAsia="en-GB"/>
              </w:rPr>
              <w:t>dBi</w:t>
            </w:r>
            <w:proofErr w:type="spellEnd"/>
            <w:r w:rsidRPr="00C25913">
              <w:rPr>
                <w:rFonts w:ascii="Times" w:eastAsia="MS Mincho" w:hAnsi="Times"/>
                <w:sz w:val="22"/>
                <w:szCs w:val="22"/>
                <w:lang w:eastAsia="en-GB"/>
              </w:rPr>
              <w:t xml:space="preserve"> (assuming 1.8dB loss)</w:t>
            </w:r>
          </w:p>
        </w:tc>
      </w:tr>
      <w:tr w:rsidR="00BC32B5" w:rsidRPr="00B00CFC" w14:paraId="7143683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087FADCE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UE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antenna configurations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253B5BF4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Mg,Ng,M,N,P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)=(1,1,</w:t>
            </w:r>
            <w:r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,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2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,2) (</w:t>
            </w:r>
            <w:proofErr w:type="spellStart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dH,dV</w:t>
            </w:r>
            <w:proofErr w:type="spellEnd"/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)=(0.5,0.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5</w:t>
            </w:r>
            <w:r w:rsidRPr="0000163E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)</w:t>
            </w: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λ</w:t>
            </w:r>
          </w:p>
        </w:tc>
      </w:tr>
      <w:tr w:rsidR="00BC32B5" w:rsidRPr="00B00CFC" w14:paraId="3137A45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4203131A" w14:textId="77777777" w:rsidR="00BC32B5" w:rsidRPr="00B00CFC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vertical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B009A99" w14:textId="77777777" w:rsidR="00BC32B5" w:rsidRPr="00070DB5" w:rsidRDefault="00216996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object w:dxaOrig="6259" w:dyaOrig="880" w14:anchorId="7F93D3F6">
                <v:shape id="_x0000_i1040" type="#_x0000_t75" style="width:240.4pt;height:34.45pt" o:ole="">
                  <v:imagedata r:id="rId30" o:title=""/>
                </v:shape>
                <o:OLEObject Type="Embed" ProgID="Equation.3" ShapeID="_x0000_i1040" DrawAspect="Content" ObjectID="_1712736554" r:id="rId46"/>
              </w:object>
            </w:r>
          </w:p>
        </w:tc>
      </w:tr>
      <w:tr w:rsidR="00BC32B5" w:rsidRPr="00B00CFC" w14:paraId="7760BD2E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3EA97A3F" w14:textId="77777777" w:rsidR="00BC32B5" w:rsidRPr="00B00CFC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Antenna element horizontal radiation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6C3A366" w14:textId="77777777" w:rsidR="00BC32B5" w:rsidRPr="00C25913" w:rsidRDefault="00216996" w:rsidP="00B85EE0">
            <w:pPr>
              <w:pStyle w:val="TAC"/>
              <w:rPr>
                <w:rFonts w:ascii="Times" w:eastAsia="MS Mincho" w:hAnsi="Times"/>
                <w:sz w:val="22"/>
                <w:szCs w:val="22"/>
                <w:lang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eastAsia="en-GB"/>
              </w:rPr>
              <w:object w:dxaOrig="5480" w:dyaOrig="880" w14:anchorId="65378BC3">
                <v:shape id="_x0000_i1041" type="#_x0000_t75" style="width:232.9pt;height:37.55pt" o:ole="">
                  <v:imagedata r:id="rId32" o:title=""/>
                </v:shape>
                <o:OLEObject Type="Embed" ProgID="Equation.3" ShapeID="_x0000_i1041" DrawAspect="Content" ObjectID="_1712736555" r:id="rId47"/>
              </w:object>
            </w:r>
          </w:p>
          <w:p w14:paraId="1A6031BC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</w:p>
        </w:tc>
      </w:tr>
      <w:tr w:rsidR="00BC32B5" w:rsidRPr="00B00CFC" w14:paraId="3388C7BF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55467D47" w14:textId="77777777" w:rsidR="00BC32B5" w:rsidRPr="00B00CFC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Combining method for 3D antenna element pattern (dB)</w:t>
            </w:r>
          </w:p>
        </w:tc>
        <w:tc>
          <w:tcPr>
            <w:tcW w:w="5114" w:type="dxa"/>
            <w:shd w:val="clear" w:color="auto" w:fill="auto"/>
            <w:vAlign w:val="center"/>
          </w:tcPr>
          <w:p w14:paraId="0C40F878" w14:textId="77777777" w:rsidR="00BC32B5" w:rsidRPr="00070DB5" w:rsidRDefault="00216996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noProof/>
                <w:sz w:val="22"/>
                <w:szCs w:val="22"/>
                <w:lang w:val="en-GB" w:eastAsia="en-GB"/>
              </w:rPr>
              <w:object w:dxaOrig="4459" w:dyaOrig="380" w14:anchorId="1EF99A5F">
                <v:shape id="_x0000_i1042" type="#_x0000_t75" style="width:222.9pt;height:21.9pt" o:ole="">
                  <v:imagedata r:id="rId28" o:title=""/>
                </v:shape>
                <o:OLEObject Type="Embed" ProgID="Equation.3" ShapeID="_x0000_i1042" DrawAspect="Content" ObjectID="_1712736556" r:id="rId48"/>
              </w:object>
            </w:r>
          </w:p>
        </w:tc>
      </w:tr>
      <w:tr w:rsidR="00BC32B5" w:rsidRPr="00B00CFC" w14:paraId="3CE400C7" w14:textId="77777777" w:rsidTr="00B85EE0">
        <w:trPr>
          <w:cantSplit/>
          <w:trHeight w:val="20"/>
          <w:jc w:val="center"/>
        </w:trPr>
        <w:tc>
          <w:tcPr>
            <w:tcW w:w="3251" w:type="dxa"/>
            <w:shd w:val="clear" w:color="auto" w:fill="auto"/>
            <w:vAlign w:val="center"/>
          </w:tcPr>
          <w:p w14:paraId="2163AE0D" w14:textId="77777777" w:rsidR="00BC32B5" w:rsidRPr="00B00CFC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Maximum directional gain of an antenna element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G</w:t>
            </w:r>
            <w:r w:rsidRPr="005211E1">
              <w:rPr>
                <w:rFonts w:ascii="Times" w:eastAsia="MS Mincho" w:hAnsi="Times"/>
                <w:sz w:val="22"/>
                <w:szCs w:val="22"/>
                <w:vertAlign w:val="subscript"/>
                <w:lang w:val="en-GB" w:eastAsia="en-GB"/>
              </w:rPr>
              <w:t>E,max</w:t>
            </w:r>
            <w:proofErr w:type="spellEnd"/>
          </w:p>
        </w:tc>
        <w:tc>
          <w:tcPr>
            <w:tcW w:w="5114" w:type="dxa"/>
            <w:shd w:val="clear" w:color="auto" w:fill="auto"/>
            <w:vAlign w:val="center"/>
          </w:tcPr>
          <w:p w14:paraId="0818DD07" w14:textId="77777777" w:rsidR="00BC32B5" w:rsidRPr="00070DB5" w:rsidRDefault="00BC32B5" w:rsidP="00B85EE0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sz w:val="22"/>
                <w:szCs w:val="22"/>
                <w:lang w:val="en-GB" w:eastAsia="en-GB"/>
              </w:rPr>
            </w:pPr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3 </w:t>
            </w:r>
            <w:proofErr w:type="spellStart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>dBi</w:t>
            </w:r>
            <w:proofErr w:type="spellEnd"/>
            <w:r w:rsidRPr="00C25913">
              <w:rPr>
                <w:rFonts w:ascii="Times" w:eastAsia="MS Mincho" w:hAnsi="Times"/>
                <w:sz w:val="22"/>
                <w:szCs w:val="22"/>
                <w:lang w:val="en-GB" w:eastAsia="en-GB"/>
              </w:rPr>
              <w:t xml:space="preserve"> (assuming 5dBi directivity and 2dB loss)</w:t>
            </w:r>
          </w:p>
        </w:tc>
      </w:tr>
    </w:tbl>
    <w:p w14:paraId="11FEA4B8" w14:textId="77777777" w:rsidR="00BC32B5" w:rsidRPr="00B00CFC" w:rsidRDefault="00BC32B5" w:rsidP="00BC32B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 w:val="22"/>
          <w:szCs w:val="22"/>
          <w:lang w:val="en-GB" w:eastAsia="x-none"/>
        </w:rPr>
      </w:pPr>
    </w:p>
    <w:p w14:paraId="7101D2D3" w14:textId="77777777" w:rsidR="00BC32B5" w:rsidRPr="007F2C14" w:rsidRDefault="00BC32B5" w:rsidP="00BC32B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9E81476" w14:textId="77777777" w:rsidR="0000163E" w:rsidRPr="007F2C14" w:rsidRDefault="0000163E" w:rsidP="00B00CF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sectPr w:rsidR="0000163E" w:rsidRPr="007F2C14" w:rsidSect="00A71309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25EDD" w14:textId="77777777" w:rsidR="008D7E8D" w:rsidRDefault="008D7E8D">
      <w:pPr>
        <w:spacing w:after="0"/>
      </w:pPr>
      <w:r>
        <w:separator/>
      </w:r>
    </w:p>
  </w:endnote>
  <w:endnote w:type="continuationSeparator" w:id="0">
    <w:p w14:paraId="3571146D" w14:textId="77777777" w:rsidR="008D7E8D" w:rsidRDefault="008D7E8D">
      <w:pPr>
        <w:spacing w:after="0"/>
      </w:pPr>
      <w:r>
        <w:continuationSeparator/>
      </w:r>
    </w:p>
  </w:endnote>
  <w:endnote w:type="continuationNotice" w:id="1">
    <w:p w14:paraId="2524D98C" w14:textId="77777777" w:rsidR="008D7E8D" w:rsidRDefault="008D7E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1E4B" w14:textId="77777777" w:rsidR="008D7E8D" w:rsidRDefault="00A71309" w:rsidP="008D7E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1B2BFD" w14:textId="77777777" w:rsidR="008D7E8D" w:rsidRDefault="008D7E8D" w:rsidP="008D7E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A5092" w14:textId="77777777" w:rsidR="008D7E8D" w:rsidRDefault="00A71309" w:rsidP="008D7E8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2CE1" w14:textId="77777777" w:rsidR="008D7E8D" w:rsidRDefault="008D7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DD49" w14:textId="77777777" w:rsidR="008D7E8D" w:rsidRDefault="008D7E8D">
      <w:pPr>
        <w:spacing w:after="0"/>
      </w:pPr>
      <w:r>
        <w:separator/>
      </w:r>
    </w:p>
  </w:footnote>
  <w:footnote w:type="continuationSeparator" w:id="0">
    <w:p w14:paraId="2C54539D" w14:textId="77777777" w:rsidR="008D7E8D" w:rsidRDefault="008D7E8D">
      <w:pPr>
        <w:spacing w:after="0"/>
      </w:pPr>
      <w:r>
        <w:continuationSeparator/>
      </w:r>
    </w:p>
  </w:footnote>
  <w:footnote w:type="continuationNotice" w:id="1">
    <w:p w14:paraId="573EAF48" w14:textId="77777777" w:rsidR="008D7E8D" w:rsidRDefault="008D7E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17A46" w14:textId="77777777" w:rsidR="008D7E8D" w:rsidRDefault="00A71309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>
      <w:rPr>
        <w:color w:val="2B579A"/>
        <w:shd w:val="clear" w:color="auto" w:fill="E6E6E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F149" w14:textId="77777777" w:rsidR="008D7E8D" w:rsidRDefault="008D7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BCEE" w14:textId="77777777" w:rsidR="008D7E8D" w:rsidRDefault="008D7E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5FE"/>
    <w:multiLevelType w:val="hybridMultilevel"/>
    <w:tmpl w:val="1472D85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822D2"/>
    <w:multiLevelType w:val="hybridMultilevel"/>
    <w:tmpl w:val="F7C87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7755473"/>
    <w:multiLevelType w:val="hybridMultilevel"/>
    <w:tmpl w:val="F37C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8018C"/>
    <w:multiLevelType w:val="hybridMultilevel"/>
    <w:tmpl w:val="423C68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410E3"/>
    <w:multiLevelType w:val="multilevel"/>
    <w:tmpl w:val="50D6A1F8"/>
    <w:lvl w:ilvl="0">
      <w:start w:val="6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4C21D77"/>
    <w:multiLevelType w:val="hybridMultilevel"/>
    <w:tmpl w:val="273EC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DF57DC1"/>
    <w:multiLevelType w:val="hybridMultilevel"/>
    <w:tmpl w:val="423C68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44935C7"/>
    <w:multiLevelType w:val="hybridMultilevel"/>
    <w:tmpl w:val="9FFCF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C5051"/>
    <w:multiLevelType w:val="hybridMultilevel"/>
    <w:tmpl w:val="DAA2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298299D"/>
    <w:multiLevelType w:val="hybridMultilevel"/>
    <w:tmpl w:val="423C68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92586"/>
    <w:multiLevelType w:val="hybridMultilevel"/>
    <w:tmpl w:val="9594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47808"/>
    <w:multiLevelType w:val="hybridMultilevel"/>
    <w:tmpl w:val="59601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02E59"/>
    <w:multiLevelType w:val="hybridMultilevel"/>
    <w:tmpl w:val="423C68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41702"/>
    <w:multiLevelType w:val="hybridMultilevel"/>
    <w:tmpl w:val="2200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14659"/>
    <w:multiLevelType w:val="hybridMultilevel"/>
    <w:tmpl w:val="423C68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406F8"/>
    <w:multiLevelType w:val="hybridMultilevel"/>
    <w:tmpl w:val="D9E8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35C42"/>
    <w:multiLevelType w:val="hybridMultilevel"/>
    <w:tmpl w:val="512C81EE"/>
    <w:lvl w:ilvl="0" w:tplc="BCC0BC7C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D4268"/>
    <w:multiLevelType w:val="hybridMultilevel"/>
    <w:tmpl w:val="A4027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67D89"/>
    <w:multiLevelType w:val="hybridMultilevel"/>
    <w:tmpl w:val="8C66A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70D83"/>
    <w:multiLevelType w:val="hybridMultilevel"/>
    <w:tmpl w:val="07140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033FE"/>
    <w:multiLevelType w:val="hybridMultilevel"/>
    <w:tmpl w:val="CD34C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72B5"/>
    <w:multiLevelType w:val="hybridMultilevel"/>
    <w:tmpl w:val="AAE0CA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5D677288"/>
    <w:multiLevelType w:val="hybridMultilevel"/>
    <w:tmpl w:val="5B74D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06832"/>
    <w:multiLevelType w:val="hybridMultilevel"/>
    <w:tmpl w:val="4C06D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31340"/>
    <w:multiLevelType w:val="hybridMultilevel"/>
    <w:tmpl w:val="423C68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A1CAB"/>
    <w:multiLevelType w:val="hybridMultilevel"/>
    <w:tmpl w:val="423C68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4E54E5"/>
    <w:multiLevelType w:val="hybridMultilevel"/>
    <w:tmpl w:val="423C68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9144C"/>
    <w:multiLevelType w:val="hybridMultilevel"/>
    <w:tmpl w:val="B9F8CE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02568"/>
    <w:multiLevelType w:val="hybridMultilevel"/>
    <w:tmpl w:val="83E42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63938"/>
    <w:multiLevelType w:val="hybridMultilevel"/>
    <w:tmpl w:val="8BBAF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25883"/>
    <w:multiLevelType w:val="hybridMultilevel"/>
    <w:tmpl w:val="BF1AE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"/>
  </w:num>
  <w:num w:numId="5">
    <w:abstractNumId w:val="7"/>
  </w:num>
  <w:num w:numId="6">
    <w:abstractNumId w:val="12"/>
  </w:num>
  <w:num w:numId="7">
    <w:abstractNumId w:val="26"/>
  </w:num>
  <w:num w:numId="8">
    <w:abstractNumId w:val="10"/>
  </w:num>
  <w:num w:numId="9">
    <w:abstractNumId w:val="20"/>
  </w:num>
  <w:num w:numId="10">
    <w:abstractNumId w:val="11"/>
  </w:num>
  <w:num w:numId="11">
    <w:abstractNumId w:val="24"/>
  </w:num>
  <w:num w:numId="12">
    <w:abstractNumId w:val="22"/>
  </w:num>
  <w:num w:numId="13">
    <w:abstractNumId w:val="6"/>
  </w:num>
  <w:num w:numId="14">
    <w:abstractNumId w:val="3"/>
  </w:num>
  <w:num w:numId="15">
    <w:abstractNumId w:val="27"/>
  </w:num>
  <w:num w:numId="16">
    <w:abstractNumId w:val="33"/>
  </w:num>
  <w:num w:numId="17">
    <w:abstractNumId w:val="21"/>
  </w:num>
  <w:num w:numId="18">
    <w:abstractNumId w:val="23"/>
  </w:num>
  <w:num w:numId="19">
    <w:abstractNumId w:val="5"/>
  </w:num>
  <w:num w:numId="20">
    <w:abstractNumId w:val="14"/>
  </w:num>
  <w:num w:numId="21">
    <w:abstractNumId w:val="0"/>
  </w:num>
  <w:num w:numId="22">
    <w:abstractNumId w:val="28"/>
  </w:num>
  <w:num w:numId="23">
    <w:abstractNumId w:val="15"/>
  </w:num>
  <w:num w:numId="24">
    <w:abstractNumId w:val="1"/>
  </w:num>
  <w:num w:numId="25">
    <w:abstractNumId w:val="25"/>
  </w:num>
  <w:num w:numId="26">
    <w:abstractNumId w:val="17"/>
  </w:num>
  <w:num w:numId="27">
    <w:abstractNumId w:val="35"/>
  </w:num>
  <w:num w:numId="28">
    <w:abstractNumId w:val="34"/>
  </w:num>
  <w:num w:numId="29">
    <w:abstractNumId w:val="29"/>
  </w:num>
  <w:num w:numId="30">
    <w:abstractNumId w:val="31"/>
  </w:num>
  <w:num w:numId="31">
    <w:abstractNumId w:val="16"/>
  </w:num>
  <w:num w:numId="32">
    <w:abstractNumId w:val="8"/>
  </w:num>
  <w:num w:numId="33">
    <w:abstractNumId w:val="13"/>
  </w:num>
  <w:num w:numId="34">
    <w:abstractNumId w:val="32"/>
  </w:num>
  <w:num w:numId="35">
    <w:abstractNumId w:val="4"/>
  </w:num>
  <w:num w:numId="36">
    <w:abstractNumId w:val="18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09"/>
    <w:rsid w:val="00000353"/>
    <w:rsid w:val="0000163E"/>
    <w:rsid w:val="00004AEB"/>
    <w:rsid w:val="00005636"/>
    <w:rsid w:val="00005E34"/>
    <w:rsid w:val="000064F2"/>
    <w:rsid w:val="0000788D"/>
    <w:rsid w:val="00014D89"/>
    <w:rsid w:val="00020528"/>
    <w:rsid w:val="0002115E"/>
    <w:rsid w:val="00022067"/>
    <w:rsid w:val="000232EB"/>
    <w:rsid w:val="000239C6"/>
    <w:rsid w:val="00023A6C"/>
    <w:rsid w:val="000263F9"/>
    <w:rsid w:val="000267DA"/>
    <w:rsid w:val="00034543"/>
    <w:rsid w:val="000364F0"/>
    <w:rsid w:val="00036CF9"/>
    <w:rsid w:val="0004773D"/>
    <w:rsid w:val="000501B7"/>
    <w:rsid w:val="00050A03"/>
    <w:rsid w:val="000529CF"/>
    <w:rsid w:val="0005471B"/>
    <w:rsid w:val="0006505E"/>
    <w:rsid w:val="00065EA6"/>
    <w:rsid w:val="00070DB5"/>
    <w:rsid w:val="00071171"/>
    <w:rsid w:val="00071C08"/>
    <w:rsid w:val="00073209"/>
    <w:rsid w:val="0007515B"/>
    <w:rsid w:val="00076E26"/>
    <w:rsid w:val="00077EB0"/>
    <w:rsid w:val="000801DF"/>
    <w:rsid w:val="00082F48"/>
    <w:rsid w:val="00083699"/>
    <w:rsid w:val="00084293"/>
    <w:rsid w:val="0008570A"/>
    <w:rsid w:val="00091B42"/>
    <w:rsid w:val="00092F36"/>
    <w:rsid w:val="00093BE3"/>
    <w:rsid w:val="000A1C3B"/>
    <w:rsid w:val="000A1CF9"/>
    <w:rsid w:val="000A1F3A"/>
    <w:rsid w:val="000A22F2"/>
    <w:rsid w:val="000A3530"/>
    <w:rsid w:val="000A60D0"/>
    <w:rsid w:val="000B1046"/>
    <w:rsid w:val="000B116D"/>
    <w:rsid w:val="000B2558"/>
    <w:rsid w:val="000B2E08"/>
    <w:rsid w:val="000B37F9"/>
    <w:rsid w:val="000B4593"/>
    <w:rsid w:val="000B4DB9"/>
    <w:rsid w:val="000B5087"/>
    <w:rsid w:val="000B51D7"/>
    <w:rsid w:val="000C0565"/>
    <w:rsid w:val="000C08B9"/>
    <w:rsid w:val="000C1668"/>
    <w:rsid w:val="000C198E"/>
    <w:rsid w:val="000C1C7E"/>
    <w:rsid w:val="000C235F"/>
    <w:rsid w:val="000C249F"/>
    <w:rsid w:val="000C433B"/>
    <w:rsid w:val="000C692C"/>
    <w:rsid w:val="000D05AE"/>
    <w:rsid w:val="000D0FA3"/>
    <w:rsid w:val="000D2AAF"/>
    <w:rsid w:val="000D7253"/>
    <w:rsid w:val="000E065B"/>
    <w:rsid w:val="000E2EDB"/>
    <w:rsid w:val="000E46D3"/>
    <w:rsid w:val="000E63FC"/>
    <w:rsid w:val="000E700D"/>
    <w:rsid w:val="000E7735"/>
    <w:rsid w:val="000F6D7D"/>
    <w:rsid w:val="000F75A5"/>
    <w:rsid w:val="000F7BD7"/>
    <w:rsid w:val="00100657"/>
    <w:rsid w:val="00102BB4"/>
    <w:rsid w:val="0010431C"/>
    <w:rsid w:val="00107B8F"/>
    <w:rsid w:val="00107D57"/>
    <w:rsid w:val="001100A4"/>
    <w:rsid w:val="00114515"/>
    <w:rsid w:val="001149D5"/>
    <w:rsid w:val="00116F40"/>
    <w:rsid w:val="001175FB"/>
    <w:rsid w:val="001200C8"/>
    <w:rsid w:val="00120BCB"/>
    <w:rsid w:val="00121250"/>
    <w:rsid w:val="00122CE1"/>
    <w:rsid w:val="00124299"/>
    <w:rsid w:val="00124B5E"/>
    <w:rsid w:val="00126144"/>
    <w:rsid w:val="00133303"/>
    <w:rsid w:val="00133E4A"/>
    <w:rsid w:val="001360E5"/>
    <w:rsid w:val="00136D55"/>
    <w:rsid w:val="001373D2"/>
    <w:rsid w:val="00140940"/>
    <w:rsid w:val="00151F92"/>
    <w:rsid w:val="00153C06"/>
    <w:rsid w:val="0015657B"/>
    <w:rsid w:val="00160A7D"/>
    <w:rsid w:val="00161F16"/>
    <w:rsid w:val="00164195"/>
    <w:rsid w:val="001649B6"/>
    <w:rsid w:val="001652A2"/>
    <w:rsid w:val="001659CB"/>
    <w:rsid w:val="001674BA"/>
    <w:rsid w:val="00170FE3"/>
    <w:rsid w:val="00171098"/>
    <w:rsid w:val="001733CC"/>
    <w:rsid w:val="001734BF"/>
    <w:rsid w:val="00174F53"/>
    <w:rsid w:val="00175DCC"/>
    <w:rsid w:val="00175DE1"/>
    <w:rsid w:val="00175F9A"/>
    <w:rsid w:val="00177A40"/>
    <w:rsid w:val="00180EF8"/>
    <w:rsid w:val="001811AA"/>
    <w:rsid w:val="001814D7"/>
    <w:rsid w:val="0018338D"/>
    <w:rsid w:val="00184856"/>
    <w:rsid w:val="0018691C"/>
    <w:rsid w:val="00187430"/>
    <w:rsid w:val="0019058A"/>
    <w:rsid w:val="001917F1"/>
    <w:rsid w:val="00193663"/>
    <w:rsid w:val="00193B27"/>
    <w:rsid w:val="00194FD6"/>
    <w:rsid w:val="00195AEA"/>
    <w:rsid w:val="001962DA"/>
    <w:rsid w:val="00196468"/>
    <w:rsid w:val="00196786"/>
    <w:rsid w:val="001969FE"/>
    <w:rsid w:val="00196C48"/>
    <w:rsid w:val="001A0E2C"/>
    <w:rsid w:val="001A1002"/>
    <w:rsid w:val="001A1086"/>
    <w:rsid w:val="001A1F8F"/>
    <w:rsid w:val="001A20D8"/>
    <w:rsid w:val="001A20E3"/>
    <w:rsid w:val="001A3E3B"/>
    <w:rsid w:val="001A465F"/>
    <w:rsid w:val="001A5CAB"/>
    <w:rsid w:val="001A5F5D"/>
    <w:rsid w:val="001A6D00"/>
    <w:rsid w:val="001B25C9"/>
    <w:rsid w:val="001B2812"/>
    <w:rsid w:val="001B4922"/>
    <w:rsid w:val="001B5A45"/>
    <w:rsid w:val="001B62A4"/>
    <w:rsid w:val="001B77A4"/>
    <w:rsid w:val="001B7D63"/>
    <w:rsid w:val="001C0123"/>
    <w:rsid w:val="001C0553"/>
    <w:rsid w:val="001C15D6"/>
    <w:rsid w:val="001C1FD0"/>
    <w:rsid w:val="001C2EF8"/>
    <w:rsid w:val="001C300F"/>
    <w:rsid w:val="001C3DD9"/>
    <w:rsid w:val="001C6863"/>
    <w:rsid w:val="001D0A49"/>
    <w:rsid w:val="001D3B26"/>
    <w:rsid w:val="001D6E8C"/>
    <w:rsid w:val="001D7EFA"/>
    <w:rsid w:val="001E091B"/>
    <w:rsid w:val="001E1735"/>
    <w:rsid w:val="001E1CBA"/>
    <w:rsid w:val="001E3634"/>
    <w:rsid w:val="001E426E"/>
    <w:rsid w:val="001F0B34"/>
    <w:rsid w:val="001F3526"/>
    <w:rsid w:val="001F431A"/>
    <w:rsid w:val="001F6550"/>
    <w:rsid w:val="001F757C"/>
    <w:rsid w:val="00203A95"/>
    <w:rsid w:val="00203C3B"/>
    <w:rsid w:val="00205B44"/>
    <w:rsid w:val="002068A1"/>
    <w:rsid w:val="002100DC"/>
    <w:rsid w:val="002108F5"/>
    <w:rsid w:val="00211A0A"/>
    <w:rsid w:val="00213448"/>
    <w:rsid w:val="00215EBB"/>
    <w:rsid w:val="00216996"/>
    <w:rsid w:val="00217CB8"/>
    <w:rsid w:val="00224FE2"/>
    <w:rsid w:val="00225EDA"/>
    <w:rsid w:val="00226679"/>
    <w:rsid w:val="00226835"/>
    <w:rsid w:val="002270F4"/>
    <w:rsid w:val="002272B4"/>
    <w:rsid w:val="00227AB4"/>
    <w:rsid w:val="00227B8C"/>
    <w:rsid w:val="00227B92"/>
    <w:rsid w:val="00231FBF"/>
    <w:rsid w:val="00232821"/>
    <w:rsid w:val="0023306C"/>
    <w:rsid w:val="002340B1"/>
    <w:rsid w:val="00236229"/>
    <w:rsid w:val="002364F1"/>
    <w:rsid w:val="00236755"/>
    <w:rsid w:val="00236BC8"/>
    <w:rsid w:val="00240D72"/>
    <w:rsid w:val="0024136B"/>
    <w:rsid w:val="00243DFC"/>
    <w:rsid w:val="00244D6A"/>
    <w:rsid w:val="00246064"/>
    <w:rsid w:val="002472CA"/>
    <w:rsid w:val="0025285A"/>
    <w:rsid w:val="00253219"/>
    <w:rsid w:val="00254448"/>
    <w:rsid w:val="00256414"/>
    <w:rsid w:val="00256B59"/>
    <w:rsid w:val="002579A9"/>
    <w:rsid w:val="00260098"/>
    <w:rsid w:val="00262AB8"/>
    <w:rsid w:val="00262D25"/>
    <w:rsid w:val="00262E3A"/>
    <w:rsid w:val="00263DA6"/>
    <w:rsid w:val="00264707"/>
    <w:rsid w:val="00265357"/>
    <w:rsid w:val="00266161"/>
    <w:rsid w:val="00266FB6"/>
    <w:rsid w:val="0026745B"/>
    <w:rsid w:val="0027172F"/>
    <w:rsid w:val="00276D0B"/>
    <w:rsid w:val="00276FD2"/>
    <w:rsid w:val="002805E7"/>
    <w:rsid w:val="002816DA"/>
    <w:rsid w:val="002830CB"/>
    <w:rsid w:val="00283FCD"/>
    <w:rsid w:val="00285ACC"/>
    <w:rsid w:val="00285FDD"/>
    <w:rsid w:val="002876EE"/>
    <w:rsid w:val="002905C5"/>
    <w:rsid w:val="00290794"/>
    <w:rsid w:val="00290FDA"/>
    <w:rsid w:val="00296D60"/>
    <w:rsid w:val="0029706D"/>
    <w:rsid w:val="002A011A"/>
    <w:rsid w:val="002A2627"/>
    <w:rsid w:val="002A3893"/>
    <w:rsid w:val="002B342E"/>
    <w:rsid w:val="002B5BDC"/>
    <w:rsid w:val="002B7099"/>
    <w:rsid w:val="002C0423"/>
    <w:rsid w:val="002C1892"/>
    <w:rsid w:val="002C485E"/>
    <w:rsid w:val="002C5186"/>
    <w:rsid w:val="002C5D0D"/>
    <w:rsid w:val="002C7282"/>
    <w:rsid w:val="002D0AD6"/>
    <w:rsid w:val="002D1780"/>
    <w:rsid w:val="002D1D2C"/>
    <w:rsid w:val="002D27E3"/>
    <w:rsid w:val="002D3305"/>
    <w:rsid w:val="002D523C"/>
    <w:rsid w:val="002D6192"/>
    <w:rsid w:val="002D7441"/>
    <w:rsid w:val="002D7672"/>
    <w:rsid w:val="002E0804"/>
    <w:rsid w:val="002E493C"/>
    <w:rsid w:val="002E5011"/>
    <w:rsid w:val="002E581F"/>
    <w:rsid w:val="002E676C"/>
    <w:rsid w:val="002E6D91"/>
    <w:rsid w:val="002E708E"/>
    <w:rsid w:val="002F0794"/>
    <w:rsid w:val="002F07A3"/>
    <w:rsid w:val="002F0E57"/>
    <w:rsid w:val="002F120A"/>
    <w:rsid w:val="002F1CE9"/>
    <w:rsid w:val="002F4F67"/>
    <w:rsid w:val="002F6D60"/>
    <w:rsid w:val="00303EFC"/>
    <w:rsid w:val="0030543D"/>
    <w:rsid w:val="00307C0F"/>
    <w:rsid w:val="0031225E"/>
    <w:rsid w:val="003136AF"/>
    <w:rsid w:val="00313BB7"/>
    <w:rsid w:val="00313E05"/>
    <w:rsid w:val="0031404E"/>
    <w:rsid w:val="003140FD"/>
    <w:rsid w:val="003178C6"/>
    <w:rsid w:val="00317FD3"/>
    <w:rsid w:val="0032272C"/>
    <w:rsid w:val="00324F5D"/>
    <w:rsid w:val="0032607C"/>
    <w:rsid w:val="003301CD"/>
    <w:rsid w:val="00332246"/>
    <w:rsid w:val="00332E16"/>
    <w:rsid w:val="00334F00"/>
    <w:rsid w:val="00335326"/>
    <w:rsid w:val="00335553"/>
    <w:rsid w:val="00337FE5"/>
    <w:rsid w:val="0034309B"/>
    <w:rsid w:val="00343D2E"/>
    <w:rsid w:val="003449B8"/>
    <w:rsid w:val="003459A2"/>
    <w:rsid w:val="00346651"/>
    <w:rsid w:val="003475BA"/>
    <w:rsid w:val="00347603"/>
    <w:rsid w:val="00352CF3"/>
    <w:rsid w:val="0035346E"/>
    <w:rsid w:val="0035588D"/>
    <w:rsid w:val="00357734"/>
    <w:rsid w:val="00364D91"/>
    <w:rsid w:val="00365150"/>
    <w:rsid w:val="003651B4"/>
    <w:rsid w:val="003652D4"/>
    <w:rsid w:val="00365A9C"/>
    <w:rsid w:val="00365E30"/>
    <w:rsid w:val="00366C95"/>
    <w:rsid w:val="0037054E"/>
    <w:rsid w:val="00373726"/>
    <w:rsid w:val="00373913"/>
    <w:rsid w:val="00375496"/>
    <w:rsid w:val="003758E9"/>
    <w:rsid w:val="00377756"/>
    <w:rsid w:val="00380F64"/>
    <w:rsid w:val="00381CC3"/>
    <w:rsid w:val="0038231E"/>
    <w:rsid w:val="003841CB"/>
    <w:rsid w:val="00385FAB"/>
    <w:rsid w:val="00387809"/>
    <w:rsid w:val="0039006B"/>
    <w:rsid w:val="00392327"/>
    <w:rsid w:val="0039376B"/>
    <w:rsid w:val="00393D21"/>
    <w:rsid w:val="003942FA"/>
    <w:rsid w:val="003977A7"/>
    <w:rsid w:val="00397DE8"/>
    <w:rsid w:val="003A5006"/>
    <w:rsid w:val="003B06F2"/>
    <w:rsid w:val="003B088E"/>
    <w:rsid w:val="003B21D9"/>
    <w:rsid w:val="003B3913"/>
    <w:rsid w:val="003B59D5"/>
    <w:rsid w:val="003C0CC1"/>
    <w:rsid w:val="003C16CD"/>
    <w:rsid w:val="003C2A9A"/>
    <w:rsid w:val="003C30C0"/>
    <w:rsid w:val="003C34CA"/>
    <w:rsid w:val="003C4F55"/>
    <w:rsid w:val="003C5120"/>
    <w:rsid w:val="003C7359"/>
    <w:rsid w:val="003C73C6"/>
    <w:rsid w:val="003D0C15"/>
    <w:rsid w:val="003D2336"/>
    <w:rsid w:val="003D36B1"/>
    <w:rsid w:val="003D57BD"/>
    <w:rsid w:val="003D59BF"/>
    <w:rsid w:val="003D671F"/>
    <w:rsid w:val="003E14DD"/>
    <w:rsid w:val="003E183D"/>
    <w:rsid w:val="003E1D4C"/>
    <w:rsid w:val="003E27DB"/>
    <w:rsid w:val="003E3C67"/>
    <w:rsid w:val="003E481B"/>
    <w:rsid w:val="003F1E67"/>
    <w:rsid w:val="003F1F98"/>
    <w:rsid w:val="003F296F"/>
    <w:rsid w:val="003F3F1B"/>
    <w:rsid w:val="00401EF6"/>
    <w:rsid w:val="00402D54"/>
    <w:rsid w:val="00406E94"/>
    <w:rsid w:val="00407505"/>
    <w:rsid w:val="00410AC4"/>
    <w:rsid w:val="0041282A"/>
    <w:rsid w:val="004177D5"/>
    <w:rsid w:val="004205A2"/>
    <w:rsid w:val="00420C81"/>
    <w:rsid w:val="004219D0"/>
    <w:rsid w:val="00423082"/>
    <w:rsid w:val="00423741"/>
    <w:rsid w:val="00425D11"/>
    <w:rsid w:val="00430113"/>
    <w:rsid w:val="004315B4"/>
    <w:rsid w:val="00431AD3"/>
    <w:rsid w:val="00431CA7"/>
    <w:rsid w:val="00434F0A"/>
    <w:rsid w:val="00435557"/>
    <w:rsid w:val="0044143E"/>
    <w:rsid w:val="00442171"/>
    <w:rsid w:val="00442919"/>
    <w:rsid w:val="00443300"/>
    <w:rsid w:val="00443EE1"/>
    <w:rsid w:val="00444991"/>
    <w:rsid w:val="004449C1"/>
    <w:rsid w:val="00444CA9"/>
    <w:rsid w:val="00447431"/>
    <w:rsid w:val="00451E5F"/>
    <w:rsid w:val="00452BCA"/>
    <w:rsid w:val="00453433"/>
    <w:rsid w:val="00453AA9"/>
    <w:rsid w:val="00455838"/>
    <w:rsid w:val="0045590C"/>
    <w:rsid w:val="004568B1"/>
    <w:rsid w:val="004609F7"/>
    <w:rsid w:val="0046253A"/>
    <w:rsid w:val="004637EA"/>
    <w:rsid w:val="00463D48"/>
    <w:rsid w:val="00465024"/>
    <w:rsid w:val="00465089"/>
    <w:rsid w:val="00471BA3"/>
    <w:rsid w:val="0047473D"/>
    <w:rsid w:val="004761BC"/>
    <w:rsid w:val="00476CFD"/>
    <w:rsid w:val="00481A7E"/>
    <w:rsid w:val="00485A93"/>
    <w:rsid w:val="0048675C"/>
    <w:rsid w:val="004910CD"/>
    <w:rsid w:val="00491A07"/>
    <w:rsid w:val="004927A0"/>
    <w:rsid w:val="0049399A"/>
    <w:rsid w:val="00495659"/>
    <w:rsid w:val="004962A4"/>
    <w:rsid w:val="00497A29"/>
    <w:rsid w:val="004A130D"/>
    <w:rsid w:val="004A1BE1"/>
    <w:rsid w:val="004A3B86"/>
    <w:rsid w:val="004A6CFD"/>
    <w:rsid w:val="004A7D7E"/>
    <w:rsid w:val="004B28F9"/>
    <w:rsid w:val="004B2AD5"/>
    <w:rsid w:val="004B6170"/>
    <w:rsid w:val="004B6D85"/>
    <w:rsid w:val="004B7829"/>
    <w:rsid w:val="004C344C"/>
    <w:rsid w:val="004C34CA"/>
    <w:rsid w:val="004C508D"/>
    <w:rsid w:val="004C729A"/>
    <w:rsid w:val="004D32CD"/>
    <w:rsid w:val="004D3681"/>
    <w:rsid w:val="004D461D"/>
    <w:rsid w:val="004D4D77"/>
    <w:rsid w:val="004D5FB6"/>
    <w:rsid w:val="004E056A"/>
    <w:rsid w:val="004E05B4"/>
    <w:rsid w:val="004E16BE"/>
    <w:rsid w:val="004E2B36"/>
    <w:rsid w:val="004E5616"/>
    <w:rsid w:val="004E6F12"/>
    <w:rsid w:val="004E6F63"/>
    <w:rsid w:val="004E7EA7"/>
    <w:rsid w:val="004F0CD7"/>
    <w:rsid w:val="004F1282"/>
    <w:rsid w:val="004F29C0"/>
    <w:rsid w:val="004F44A9"/>
    <w:rsid w:val="004F5446"/>
    <w:rsid w:val="00501621"/>
    <w:rsid w:val="00501745"/>
    <w:rsid w:val="005023CE"/>
    <w:rsid w:val="005025CA"/>
    <w:rsid w:val="00503628"/>
    <w:rsid w:val="0050448A"/>
    <w:rsid w:val="00507DE3"/>
    <w:rsid w:val="00511D68"/>
    <w:rsid w:val="005123B4"/>
    <w:rsid w:val="0051511A"/>
    <w:rsid w:val="00517D1B"/>
    <w:rsid w:val="005211E1"/>
    <w:rsid w:val="00521689"/>
    <w:rsid w:val="005252DA"/>
    <w:rsid w:val="00531771"/>
    <w:rsid w:val="005322CB"/>
    <w:rsid w:val="00532465"/>
    <w:rsid w:val="005417AD"/>
    <w:rsid w:val="00544145"/>
    <w:rsid w:val="0054743C"/>
    <w:rsid w:val="00547CF5"/>
    <w:rsid w:val="005517B5"/>
    <w:rsid w:val="0055215B"/>
    <w:rsid w:val="00552342"/>
    <w:rsid w:val="00554B32"/>
    <w:rsid w:val="005566E7"/>
    <w:rsid w:val="00556979"/>
    <w:rsid w:val="00557621"/>
    <w:rsid w:val="005630BA"/>
    <w:rsid w:val="00563BAF"/>
    <w:rsid w:val="00566FBF"/>
    <w:rsid w:val="00567143"/>
    <w:rsid w:val="00570A31"/>
    <w:rsid w:val="00572424"/>
    <w:rsid w:val="0057295F"/>
    <w:rsid w:val="0057718F"/>
    <w:rsid w:val="00581FDD"/>
    <w:rsid w:val="0058525D"/>
    <w:rsid w:val="00585309"/>
    <w:rsid w:val="005857A6"/>
    <w:rsid w:val="00585F71"/>
    <w:rsid w:val="0058653F"/>
    <w:rsid w:val="00586684"/>
    <w:rsid w:val="0059006F"/>
    <w:rsid w:val="005909C5"/>
    <w:rsid w:val="0059498B"/>
    <w:rsid w:val="00594DBA"/>
    <w:rsid w:val="00594EC9"/>
    <w:rsid w:val="005952EB"/>
    <w:rsid w:val="005A0DE4"/>
    <w:rsid w:val="005A44EE"/>
    <w:rsid w:val="005A4923"/>
    <w:rsid w:val="005A5F0A"/>
    <w:rsid w:val="005A742D"/>
    <w:rsid w:val="005B0729"/>
    <w:rsid w:val="005B3AD8"/>
    <w:rsid w:val="005B6F0B"/>
    <w:rsid w:val="005B7588"/>
    <w:rsid w:val="005C06F5"/>
    <w:rsid w:val="005C3B9D"/>
    <w:rsid w:val="005C68E6"/>
    <w:rsid w:val="005D166D"/>
    <w:rsid w:val="005D4860"/>
    <w:rsid w:val="005D4EB8"/>
    <w:rsid w:val="005D5F02"/>
    <w:rsid w:val="005D61CC"/>
    <w:rsid w:val="005D6C66"/>
    <w:rsid w:val="005D6E07"/>
    <w:rsid w:val="005D6EDA"/>
    <w:rsid w:val="005D76B6"/>
    <w:rsid w:val="005D76D3"/>
    <w:rsid w:val="005E0109"/>
    <w:rsid w:val="005E236A"/>
    <w:rsid w:val="005E66A9"/>
    <w:rsid w:val="005E7F3A"/>
    <w:rsid w:val="005E7F64"/>
    <w:rsid w:val="005F19E0"/>
    <w:rsid w:val="005F653A"/>
    <w:rsid w:val="005F6B2D"/>
    <w:rsid w:val="00602C1E"/>
    <w:rsid w:val="00603C68"/>
    <w:rsid w:val="00604B4C"/>
    <w:rsid w:val="0060500F"/>
    <w:rsid w:val="00605AD3"/>
    <w:rsid w:val="00606058"/>
    <w:rsid w:val="00606B25"/>
    <w:rsid w:val="00610A33"/>
    <w:rsid w:val="006130FA"/>
    <w:rsid w:val="006159A9"/>
    <w:rsid w:val="006206FE"/>
    <w:rsid w:val="006222F9"/>
    <w:rsid w:val="006223BE"/>
    <w:rsid w:val="00623CAB"/>
    <w:rsid w:val="00625233"/>
    <w:rsid w:val="00625A65"/>
    <w:rsid w:val="00625D44"/>
    <w:rsid w:val="0062742A"/>
    <w:rsid w:val="006303F1"/>
    <w:rsid w:val="006319AA"/>
    <w:rsid w:val="00631C73"/>
    <w:rsid w:val="00631DC7"/>
    <w:rsid w:val="00632D12"/>
    <w:rsid w:val="00634517"/>
    <w:rsid w:val="00635DE2"/>
    <w:rsid w:val="006366C7"/>
    <w:rsid w:val="00640172"/>
    <w:rsid w:val="00640DBD"/>
    <w:rsid w:val="00641848"/>
    <w:rsid w:val="00641863"/>
    <w:rsid w:val="006429F7"/>
    <w:rsid w:val="006516AB"/>
    <w:rsid w:val="006534B1"/>
    <w:rsid w:val="00656D41"/>
    <w:rsid w:val="006613E8"/>
    <w:rsid w:val="00667904"/>
    <w:rsid w:val="00667E39"/>
    <w:rsid w:val="00671E2B"/>
    <w:rsid w:val="006729C9"/>
    <w:rsid w:val="00672A96"/>
    <w:rsid w:val="0067477B"/>
    <w:rsid w:val="00675512"/>
    <w:rsid w:val="00675FC5"/>
    <w:rsid w:val="0067633F"/>
    <w:rsid w:val="00676AF8"/>
    <w:rsid w:val="006779F6"/>
    <w:rsid w:val="0068086B"/>
    <w:rsid w:val="006811B8"/>
    <w:rsid w:val="0068142F"/>
    <w:rsid w:val="00683142"/>
    <w:rsid w:val="00683B9F"/>
    <w:rsid w:val="006850A8"/>
    <w:rsid w:val="00685812"/>
    <w:rsid w:val="006868ED"/>
    <w:rsid w:val="006912B1"/>
    <w:rsid w:val="00693D58"/>
    <w:rsid w:val="0069770E"/>
    <w:rsid w:val="00697E77"/>
    <w:rsid w:val="006A10AD"/>
    <w:rsid w:val="006A2FF2"/>
    <w:rsid w:val="006A5375"/>
    <w:rsid w:val="006A5F10"/>
    <w:rsid w:val="006A6530"/>
    <w:rsid w:val="006A679E"/>
    <w:rsid w:val="006B10AC"/>
    <w:rsid w:val="006B2AB8"/>
    <w:rsid w:val="006B549A"/>
    <w:rsid w:val="006B64C1"/>
    <w:rsid w:val="006B6831"/>
    <w:rsid w:val="006C0B51"/>
    <w:rsid w:val="006C1088"/>
    <w:rsid w:val="006C185C"/>
    <w:rsid w:val="006C3751"/>
    <w:rsid w:val="006C3C1F"/>
    <w:rsid w:val="006C411C"/>
    <w:rsid w:val="006C4281"/>
    <w:rsid w:val="006D0757"/>
    <w:rsid w:val="006D0B42"/>
    <w:rsid w:val="006D1110"/>
    <w:rsid w:val="006D16D3"/>
    <w:rsid w:val="006D3D5A"/>
    <w:rsid w:val="006D4611"/>
    <w:rsid w:val="006D4EEB"/>
    <w:rsid w:val="006E0518"/>
    <w:rsid w:val="006E194A"/>
    <w:rsid w:val="006E253E"/>
    <w:rsid w:val="006E2655"/>
    <w:rsid w:val="006E4742"/>
    <w:rsid w:val="006E4E41"/>
    <w:rsid w:val="006E4F95"/>
    <w:rsid w:val="006E554C"/>
    <w:rsid w:val="006E55C3"/>
    <w:rsid w:val="006E6799"/>
    <w:rsid w:val="006F2DB9"/>
    <w:rsid w:val="0070288E"/>
    <w:rsid w:val="007035C7"/>
    <w:rsid w:val="00703989"/>
    <w:rsid w:val="00703EDF"/>
    <w:rsid w:val="00704456"/>
    <w:rsid w:val="00704BEC"/>
    <w:rsid w:val="007056A2"/>
    <w:rsid w:val="00706356"/>
    <w:rsid w:val="00707484"/>
    <w:rsid w:val="00707B32"/>
    <w:rsid w:val="00707CDD"/>
    <w:rsid w:val="007172BD"/>
    <w:rsid w:val="0072256D"/>
    <w:rsid w:val="00723FFD"/>
    <w:rsid w:val="00725149"/>
    <w:rsid w:val="00725CC5"/>
    <w:rsid w:val="0072664E"/>
    <w:rsid w:val="007303E9"/>
    <w:rsid w:val="00730DBB"/>
    <w:rsid w:val="007312AE"/>
    <w:rsid w:val="00731817"/>
    <w:rsid w:val="0073716B"/>
    <w:rsid w:val="00744CFE"/>
    <w:rsid w:val="00745CCF"/>
    <w:rsid w:val="00750E72"/>
    <w:rsid w:val="00751C42"/>
    <w:rsid w:val="00752943"/>
    <w:rsid w:val="00755C3C"/>
    <w:rsid w:val="007612FE"/>
    <w:rsid w:val="0076313C"/>
    <w:rsid w:val="007635D2"/>
    <w:rsid w:val="007636E0"/>
    <w:rsid w:val="00765F9D"/>
    <w:rsid w:val="00767D43"/>
    <w:rsid w:val="00772B04"/>
    <w:rsid w:val="007739AC"/>
    <w:rsid w:val="00774329"/>
    <w:rsid w:val="007750AB"/>
    <w:rsid w:val="00775BDF"/>
    <w:rsid w:val="00780280"/>
    <w:rsid w:val="00780AE6"/>
    <w:rsid w:val="00780F67"/>
    <w:rsid w:val="00782A0B"/>
    <w:rsid w:val="007861C5"/>
    <w:rsid w:val="00791079"/>
    <w:rsid w:val="00792218"/>
    <w:rsid w:val="00792BCF"/>
    <w:rsid w:val="00793526"/>
    <w:rsid w:val="00793A0D"/>
    <w:rsid w:val="00794896"/>
    <w:rsid w:val="0079524A"/>
    <w:rsid w:val="0079564E"/>
    <w:rsid w:val="0079572B"/>
    <w:rsid w:val="00795B6E"/>
    <w:rsid w:val="00795D64"/>
    <w:rsid w:val="0079644E"/>
    <w:rsid w:val="007A1131"/>
    <w:rsid w:val="007A2B0C"/>
    <w:rsid w:val="007A7EEB"/>
    <w:rsid w:val="007B0D45"/>
    <w:rsid w:val="007B1EE4"/>
    <w:rsid w:val="007B2A7E"/>
    <w:rsid w:val="007B5169"/>
    <w:rsid w:val="007B62C5"/>
    <w:rsid w:val="007B65F3"/>
    <w:rsid w:val="007B7866"/>
    <w:rsid w:val="007B7EA2"/>
    <w:rsid w:val="007C0FAD"/>
    <w:rsid w:val="007C1BAC"/>
    <w:rsid w:val="007C4CA2"/>
    <w:rsid w:val="007C51A6"/>
    <w:rsid w:val="007C7430"/>
    <w:rsid w:val="007C7B4E"/>
    <w:rsid w:val="007D164E"/>
    <w:rsid w:val="007D1AAF"/>
    <w:rsid w:val="007D2778"/>
    <w:rsid w:val="007D3B15"/>
    <w:rsid w:val="007D3E0C"/>
    <w:rsid w:val="007D6D24"/>
    <w:rsid w:val="007E0070"/>
    <w:rsid w:val="007E037F"/>
    <w:rsid w:val="007E0736"/>
    <w:rsid w:val="007E20A0"/>
    <w:rsid w:val="007E2298"/>
    <w:rsid w:val="007E2FB2"/>
    <w:rsid w:val="007E44A5"/>
    <w:rsid w:val="007E56D8"/>
    <w:rsid w:val="007E707B"/>
    <w:rsid w:val="007F1259"/>
    <w:rsid w:val="007F1C95"/>
    <w:rsid w:val="007F6CEC"/>
    <w:rsid w:val="007F7E0D"/>
    <w:rsid w:val="0080139D"/>
    <w:rsid w:val="00802602"/>
    <w:rsid w:val="00803E7B"/>
    <w:rsid w:val="00807459"/>
    <w:rsid w:val="0081161C"/>
    <w:rsid w:val="00814922"/>
    <w:rsid w:val="00815494"/>
    <w:rsid w:val="00816FBC"/>
    <w:rsid w:val="0081731D"/>
    <w:rsid w:val="00820774"/>
    <w:rsid w:val="00820DB0"/>
    <w:rsid w:val="00821D60"/>
    <w:rsid w:val="00821F4F"/>
    <w:rsid w:val="00823702"/>
    <w:rsid w:val="0082497D"/>
    <w:rsid w:val="00825632"/>
    <w:rsid w:val="00825CEE"/>
    <w:rsid w:val="00827764"/>
    <w:rsid w:val="00831DA3"/>
    <w:rsid w:val="00831F21"/>
    <w:rsid w:val="00833BAA"/>
    <w:rsid w:val="0083449D"/>
    <w:rsid w:val="0083490B"/>
    <w:rsid w:val="00835232"/>
    <w:rsid w:val="00836639"/>
    <w:rsid w:val="00841D04"/>
    <w:rsid w:val="00844480"/>
    <w:rsid w:val="00845000"/>
    <w:rsid w:val="00845B78"/>
    <w:rsid w:val="0084684C"/>
    <w:rsid w:val="0084735F"/>
    <w:rsid w:val="00851F36"/>
    <w:rsid w:val="008529AC"/>
    <w:rsid w:val="008553A6"/>
    <w:rsid w:val="008557E9"/>
    <w:rsid w:val="00855983"/>
    <w:rsid w:val="00856506"/>
    <w:rsid w:val="00856C18"/>
    <w:rsid w:val="00857AFB"/>
    <w:rsid w:val="00860214"/>
    <w:rsid w:val="008627E5"/>
    <w:rsid w:val="008670D5"/>
    <w:rsid w:val="00870BE9"/>
    <w:rsid w:val="00871E41"/>
    <w:rsid w:val="0087201D"/>
    <w:rsid w:val="00873675"/>
    <w:rsid w:val="00876E68"/>
    <w:rsid w:val="00885BC7"/>
    <w:rsid w:val="00885F05"/>
    <w:rsid w:val="00887151"/>
    <w:rsid w:val="008875F8"/>
    <w:rsid w:val="00891C0E"/>
    <w:rsid w:val="00895B92"/>
    <w:rsid w:val="00895DF8"/>
    <w:rsid w:val="008A0240"/>
    <w:rsid w:val="008A1642"/>
    <w:rsid w:val="008A247F"/>
    <w:rsid w:val="008A2FAE"/>
    <w:rsid w:val="008A7B0C"/>
    <w:rsid w:val="008A7D4C"/>
    <w:rsid w:val="008B3594"/>
    <w:rsid w:val="008B367F"/>
    <w:rsid w:val="008B3C89"/>
    <w:rsid w:val="008B4288"/>
    <w:rsid w:val="008B501E"/>
    <w:rsid w:val="008C13D0"/>
    <w:rsid w:val="008C26D0"/>
    <w:rsid w:val="008D15E1"/>
    <w:rsid w:val="008D3904"/>
    <w:rsid w:val="008D6218"/>
    <w:rsid w:val="008D7327"/>
    <w:rsid w:val="008D76F7"/>
    <w:rsid w:val="008D7E8D"/>
    <w:rsid w:val="008E0B29"/>
    <w:rsid w:val="008E3DED"/>
    <w:rsid w:val="008E3E80"/>
    <w:rsid w:val="008E4099"/>
    <w:rsid w:val="008E4B9C"/>
    <w:rsid w:val="008E5916"/>
    <w:rsid w:val="008E6413"/>
    <w:rsid w:val="008E679F"/>
    <w:rsid w:val="008E739A"/>
    <w:rsid w:val="008E7A73"/>
    <w:rsid w:val="008F0515"/>
    <w:rsid w:val="008F0964"/>
    <w:rsid w:val="008F3394"/>
    <w:rsid w:val="008F3952"/>
    <w:rsid w:val="008F3FEB"/>
    <w:rsid w:val="008F40A2"/>
    <w:rsid w:val="008F5020"/>
    <w:rsid w:val="008F6B1B"/>
    <w:rsid w:val="00901ACA"/>
    <w:rsid w:val="00901AED"/>
    <w:rsid w:val="00904910"/>
    <w:rsid w:val="00905EC5"/>
    <w:rsid w:val="009066C4"/>
    <w:rsid w:val="0091094B"/>
    <w:rsid w:val="00914C05"/>
    <w:rsid w:val="00915B39"/>
    <w:rsid w:val="00916AE6"/>
    <w:rsid w:val="00916ED8"/>
    <w:rsid w:val="00920137"/>
    <w:rsid w:val="00921996"/>
    <w:rsid w:val="009244FB"/>
    <w:rsid w:val="00924867"/>
    <w:rsid w:val="00925BFC"/>
    <w:rsid w:val="00925CED"/>
    <w:rsid w:val="0092644E"/>
    <w:rsid w:val="00926D2C"/>
    <w:rsid w:val="00926EFA"/>
    <w:rsid w:val="009271AD"/>
    <w:rsid w:val="00937EA3"/>
    <w:rsid w:val="00940DE5"/>
    <w:rsid w:val="009438D0"/>
    <w:rsid w:val="00943A2B"/>
    <w:rsid w:val="00944980"/>
    <w:rsid w:val="00945CFB"/>
    <w:rsid w:val="00947A17"/>
    <w:rsid w:val="0095078E"/>
    <w:rsid w:val="00954039"/>
    <w:rsid w:val="00954F05"/>
    <w:rsid w:val="00957B6F"/>
    <w:rsid w:val="00962FBE"/>
    <w:rsid w:val="009667D4"/>
    <w:rsid w:val="00970535"/>
    <w:rsid w:val="00974249"/>
    <w:rsid w:val="00975B2B"/>
    <w:rsid w:val="00976471"/>
    <w:rsid w:val="009812A8"/>
    <w:rsid w:val="00982282"/>
    <w:rsid w:val="0098349D"/>
    <w:rsid w:val="00983C8B"/>
    <w:rsid w:val="009858D5"/>
    <w:rsid w:val="00985988"/>
    <w:rsid w:val="00990418"/>
    <w:rsid w:val="0099073A"/>
    <w:rsid w:val="00991C59"/>
    <w:rsid w:val="009957B6"/>
    <w:rsid w:val="00995C1D"/>
    <w:rsid w:val="009A1288"/>
    <w:rsid w:val="009A2EE2"/>
    <w:rsid w:val="009A3E06"/>
    <w:rsid w:val="009A488F"/>
    <w:rsid w:val="009A790E"/>
    <w:rsid w:val="009B3249"/>
    <w:rsid w:val="009B420A"/>
    <w:rsid w:val="009C17DA"/>
    <w:rsid w:val="009C1CCA"/>
    <w:rsid w:val="009C47B3"/>
    <w:rsid w:val="009C6032"/>
    <w:rsid w:val="009D394D"/>
    <w:rsid w:val="009D470A"/>
    <w:rsid w:val="009E0262"/>
    <w:rsid w:val="009E292D"/>
    <w:rsid w:val="009E5665"/>
    <w:rsid w:val="009E57AC"/>
    <w:rsid w:val="009F406F"/>
    <w:rsid w:val="009F6537"/>
    <w:rsid w:val="00A04B73"/>
    <w:rsid w:val="00A06412"/>
    <w:rsid w:val="00A100EA"/>
    <w:rsid w:val="00A10C3F"/>
    <w:rsid w:val="00A11581"/>
    <w:rsid w:val="00A145FB"/>
    <w:rsid w:val="00A173F9"/>
    <w:rsid w:val="00A20216"/>
    <w:rsid w:val="00A20C56"/>
    <w:rsid w:val="00A23A6B"/>
    <w:rsid w:val="00A256F5"/>
    <w:rsid w:val="00A25B4D"/>
    <w:rsid w:val="00A25D33"/>
    <w:rsid w:val="00A331B0"/>
    <w:rsid w:val="00A33317"/>
    <w:rsid w:val="00A342DE"/>
    <w:rsid w:val="00A34370"/>
    <w:rsid w:val="00A34717"/>
    <w:rsid w:val="00A34AF9"/>
    <w:rsid w:val="00A35816"/>
    <w:rsid w:val="00A42B40"/>
    <w:rsid w:val="00A433CE"/>
    <w:rsid w:val="00A43CFC"/>
    <w:rsid w:val="00A442A6"/>
    <w:rsid w:val="00A4491E"/>
    <w:rsid w:val="00A45583"/>
    <w:rsid w:val="00A45DF6"/>
    <w:rsid w:val="00A5179C"/>
    <w:rsid w:val="00A52E64"/>
    <w:rsid w:val="00A547B8"/>
    <w:rsid w:val="00A54C51"/>
    <w:rsid w:val="00A56E33"/>
    <w:rsid w:val="00A570BF"/>
    <w:rsid w:val="00A6001B"/>
    <w:rsid w:val="00A61125"/>
    <w:rsid w:val="00A71309"/>
    <w:rsid w:val="00A721D7"/>
    <w:rsid w:val="00A726AC"/>
    <w:rsid w:val="00A73C5A"/>
    <w:rsid w:val="00A74B99"/>
    <w:rsid w:val="00A75A46"/>
    <w:rsid w:val="00A76942"/>
    <w:rsid w:val="00A77477"/>
    <w:rsid w:val="00A80E0A"/>
    <w:rsid w:val="00A82CB6"/>
    <w:rsid w:val="00A844A1"/>
    <w:rsid w:val="00A869BC"/>
    <w:rsid w:val="00A87753"/>
    <w:rsid w:val="00A9104C"/>
    <w:rsid w:val="00A91347"/>
    <w:rsid w:val="00A918FF"/>
    <w:rsid w:val="00A92EF3"/>
    <w:rsid w:val="00A930D0"/>
    <w:rsid w:val="00A93F3D"/>
    <w:rsid w:val="00A94A59"/>
    <w:rsid w:val="00A96E89"/>
    <w:rsid w:val="00A975BD"/>
    <w:rsid w:val="00A97645"/>
    <w:rsid w:val="00AA0CEE"/>
    <w:rsid w:val="00AA12EF"/>
    <w:rsid w:val="00AA470C"/>
    <w:rsid w:val="00AA508C"/>
    <w:rsid w:val="00AA5D0D"/>
    <w:rsid w:val="00AA7B42"/>
    <w:rsid w:val="00AB5CFA"/>
    <w:rsid w:val="00AC2C62"/>
    <w:rsid w:val="00AC73FF"/>
    <w:rsid w:val="00AD188B"/>
    <w:rsid w:val="00AD400E"/>
    <w:rsid w:val="00AD744C"/>
    <w:rsid w:val="00AE2245"/>
    <w:rsid w:val="00AE270F"/>
    <w:rsid w:val="00AE47A8"/>
    <w:rsid w:val="00AE4A84"/>
    <w:rsid w:val="00AE74FD"/>
    <w:rsid w:val="00AE7C82"/>
    <w:rsid w:val="00AF402D"/>
    <w:rsid w:val="00AF546F"/>
    <w:rsid w:val="00AF6B42"/>
    <w:rsid w:val="00AF6D91"/>
    <w:rsid w:val="00B00CFC"/>
    <w:rsid w:val="00B03BEC"/>
    <w:rsid w:val="00B05F4B"/>
    <w:rsid w:val="00B11A33"/>
    <w:rsid w:val="00B20CF4"/>
    <w:rsid w:val="00B223B4"/>
    <w:rsid w:val="00B23218"/>
    <w:rsid w:val="00B25215"/>
    <w:rsid w:val="00B260E9"/>
    <w:rsid w:val="00B27C10"/>
    <w:rsid w:val="00B30C84"/>
    <w:rsid w:val="00B342C8"/>
    <w:rsid w:val="00B3580E"/>
    <w:rsid w:val="00B35E86"/>
    <w:rsid w:val="00B36376"/>
    <w:rsid w:val="00B36CD6"/>
    <w:rsid w:val="00B37153"/>
    <w:rsid w:val="00B3718B"/>
    <w:rsid w:val="00B407E2"/>
    <w:rsid w:val="00B414F1"/>
    <w:rsid w:val="00B4313D"/>
    <w:rsid w:val="00B46088"/>
    <w:rsid w:val="00B4719B"/>
    <w:rsid w:val="00B502E0"/>
    <w:rsid w:val="00B53573"/>
    <w:rsid w:val="00B53B88"/>
    <w:rsid w:val="00B53E6F"/>
    <w:rsid w:val="00B55D3B"/>
    <w:rsid w:val="00B62FEC"/>
    <w:rsid w:val="00B63F1B"/>
    <w:rsid w:val="00B66279"/>
    <w:rsid w:val="00B66BC9"/>
    <w:rsid w:val="00B7522B"/>
    <w:rsid w:val="00B75734"/>
    <w:rsid w:val="00B75E4D"/>
    <w:rsid w:val="00B760FB"/>
    <w:rsid w:val="00B77E5F"/>
    <w:rsid w:val="00B80DAB"/>
    <w:rsid w:val="00B816F1"/>
    <w:rsid w:val="00B81FA7"/>
    <w:rsid w:val="00B8412E"/>
    <w:rsid w:val="00B85EE0"/>
    <w:rsid w:val="00B86605"/>
    <w:rsid w:val="00B90341"/>
    <w:rsid w:val="00B90763"/>
    <w:rsid w:val="00B922C9"/>
    <w:rsid w:val="00B93623"/>
    <w:rsid w:val="00B93EBE"/>
    <w:rsid w:val="00B97ED6"/>
    <w:rsid w:val="00BA04D7"/>
    <w:rsid w:val="00BA56FD"/>
    <w:rsid w:val="00BA58D8"/>
    <w:rsid w:val="00BA6D58"/>
    <w:rsid w:val="00BA7A6A"/>
    <w:rsid w:val="00BB43FE"/>
    <w:rsid w:val="00BB5261"/>
    <w:rsid w:val="00BB54A1"/>
    <w:rsid w:val="00BB5938"/>
    <w:rsid w:val="00BB5D54"/>
    <w:rsid w:val="00BB719A"/>
    <w:rsid w:val="00BB7574"/>
    <w:rsid w:val="00BC0CBD"/>
    <w:rsid w:val="00BC32B5"/>
    <w:rsid w:val="00BC44C4"/>
    <w:rsid w:val="00BC7460"/>
    <w:rsid w:val="00BD19F1"/>
    <w:rsid w:val="00BD2D08"/>
    <w:rsid w:val="00BD3847"/>
    <w:rsid w:val="00BD4377"/>
    <w:rsid w:val="00BD53D0"/>
    <w:rsid w:val="00BD6102"/>
    <w:rsid w:val="00BD7614"/>
    <w:rsid w:val="00BD7B7F"/>
    <w:rsid w:val="00BE036A"/>
    <w:rsid w:val="00BE1368"/>
    <w:rsid w:val="00BE3167"/>
    <w:rsid w:val="00BE4C92"/>
    <w:rsid w:val="00BE6793"/>
    <w:rsid w:val="00BE6916"/>
    <w:rsid w:val="00BE6E46"/>
    <w:rsid w:val="00BE77C5"/>
    <w:rsid w:val="00BF1EBC"/>
    <w:rsid w:val="00BF29FB"/>
    <w:rsid w:val="00BF4E33"/>
    <w:rsid w:val="00BF590F"/>
    <w:rsid w:val="00C00BA9"/>
    <w:rsid w:val="00C03196"/>
    <w:rsid w:val="00C05311"/>
    <w:rsid w:val="00C05B31"/>
    <w:rsid w:val="00C05E49"/>
    <w:rsid w:val="00C1141A"/>
    <w:rsid w:val="00C122B0"/>
    <w:rsid w:val="00C153C0"/>
    <w:rsid w:val="00C15C49"/>
    <w:rsid w:val="00C2025E"/>
    <w:rsid w:val="00C215ED"/>
    <w:rsid w:val="00C25913"/>
    <w:rsid w:val="00C30094"/>
    <w:rsid w:val="00C334AE"/>
    <w:rsid w:val="00C35BE9"/>
    <w:rsid w:val="00C36635"/>
    <w:rsid w:val="00C40F90"/>
    <w:rsid w:val="00C414F6"/>
    <w:rsid w:val="00C43B64"/>
    <w:rsid w:val="00C44C51"/>
    <w:rsid w:val="00C46410"/>
    <w:rsid w:val="00C47A2A"/>
    <w:rsid w:val="00C47ECB"/>
    <w:rsid w:val="00C53696"/>
    <w:rsid w:val="00C605B1"/>
    <w:rsid w:val="00C6137B"/>
    <w:rsid w:val="00C62AD8"/>
    <w:rsid w:val="00C674D6"/>
    <w:rsid w:val="00C71CB0"/>
    <w:rsid w:val="00C72A76"/>
    <w:rsid w:val="00C74027"/>
    <w:rsid w:val="00C744F1"/>
    <w:rsid w:val="00C81160"/>
    <w:rsid w:val="00C83C32"/>
    <w:rsid w:val="00C83F9A"/>
    <w:rsid w:val="00C84A91"/>
    <w:rsid w:val="00C85189"/>
    <w:rsid w:val="00C90FAA"/>
    <w:rsid w:val="00C927AE"/>
    <w:rsid w:val="00C938BE"/>
    <w:rsid w:val="00CA1237"/>
    <w:rsid w:val="00CA2F23"/>
    <w:rsid w:val="00CB05E5"/>
    <w:rsid w:val="00CB0BDA"/>
    <w:rsid w:val="00CB519D"/>
    <w:rsid w:val="00CB600F"/>
    <w:rsid w:val="00CB7239"/>
    <w:rsid w:val="00CC0A29"/>
    <w:rsid w:val="00CC6361"/>
    <w:rsid w:val="00CD1117"/>
    <w:rsid w:val="00CD177A"/>
    <w:rsid w:val="00CD21DC"/>
    <w:rsid w:val="00CD6D59"/>
    <w:rsid w:val="00CD7890"/>
    <w:rsid w:val="00CD78CF"/>
    <w:rsid w:val="00CD7B0C"/>
    <w:rsid w:val="00CE089F"/>
    <w:rsid w:val="00CE3F1A"/>
    <w:rsid w:val="00CF018C"/>
    <w:rsid w:val="00CF37DB"/>
    <w:rsid w:val="00CF57E5"/>
    <w:rsid w:val="00CF5C51"/>
    <w:rsid w:val="00CF63C2"/>
    <w:rsid w:val="00CF67A3"/>
    <w:rsid w:val="00D03311"/>
    <w:rsid w:val="00D07AE8"/>
    <w:rsid w:val="00D07C65"/>
    <w:rsid w:val="00D1019F"/>
    <w:rsid w:val="00D12CEC"/>
    <w:rsid w:val="00D144B4"/>
    <w:rsid w:val="00D147D5"/>
    <w:rsid w:val="00D20F99"/>
    <w:rsid w:val="00D2205A"/>
    <w:rsid w:val="00D31F29"/>
    <w:rsid w:val="00D33A78"/>
    <w:rsid w:val="00D34560"/>
    <w:rsid w:val="00D37596"/>
    <w:rsid w:val="00D440DE"/>
    <w:rsid w:val="00D46758"/>
    <w:rsid w:val="00D47102"/>
    <w:rsid w:val="00D50EED"/>
    <w:rsid w:val="00D51597"/>
    <w:rsid w:val="00D601A0"/>
    <w:rsid w:val="00D60FC2"/>
    <w:rsid w:val="00D66B62"/>
    <w:rsid w:val="00D66BB6"/>
    <w:rsid w:val="00D72A17"/>
    <w:rsid w:val="00D72E60"/>
    <w:rsid w:val="00D745EA"/>
    <w:rsid w:val="00D76B4B"/>
    <w:rsid w:val="00D77619"/>
    <w:rsid w:val="00D803E8"/>
    <w:rsid w:val="00D81FC7"/>
    <w:rsid w:val="00D82E34"/>
    <w:rsid w:val="00D85EE6"/>
    <w:rsid w:val="00D96540"/>
    <w:rsid w:val="00D9672E"/>
    <w:rsid w:val="00DA20C4"/>
    <w:rsid w:val="00DA2F84"/>
    <w:rsid w:val="00DA4CA4"/>
    <w:rsid w:val="00DA5268"/>
    <w:rsid w:val="00DA61B3"/>
    <w:rsid w:val="00DB0788"/>
    <w:rsid w:val="00DB0C0F"/>
    <w:rsid w:val="00DB2FDC"/>
    <w:rsid w:val="00DB311F"/>
    <w:rsid w:val="00DC13A4"/>
    <w:rsid w:val="00DC1498"/>
    <w:rsid w:val="00DC2A32"/>
    <w:rsid w:val="00DC30E6"/>
    <w:rsid w:val="00DC5E16"/>
    <w:rsid w:val="00DC5E67"/>
    <w:rsid w:val="00DC7626"/>
    <w:rsid w:val="00DD0B7B"/>
    <w:rsid w:val="00DD159E"/>
    <w:rsid w:val="00DD21E8"/>
    <w:rsid w:val="00DD2D72"/>
    <w:rsid w:val="00DD55F7"/>
    <w:rsid w:val="00DD564F"/>
    <w:rsid w:val="00DD72D7"/>
    <w:rsid w:val="00DD765B"/>
    <w:rsid w:val="00DE04EB"/>
    <w:rsid w:val="00DE1C59"/>
    <w:rsid w:val="00DE2A5D"/>
    <w:rsid w:val="00DE502D"/>
    <w:rsid w:val="00DE5D7F"/>
    <w:rsid w:val="00DE6C0F"/>
    <w:rsid w:val="00DF140E"/>
    <w:rsid w:val="00DF2470"/>
    <w:rsid w:val="00DF7CCF"/>
    <w:rsid w:val="00E02DB4"/>
    <w:rsid w:val="00E03AB1"/>
    <w:rsid w:val="00E03EDA"/>
    <w:rsid w:val="00E04076"/>
    <w:rsid w:val="00E04792"/>
    <w:rsid w:val="00E07261"/>
    <w:rsid w:val="00E11B49"/>
    <w:rsid w:val="00E11C4F"/>
    <w:rsid w:val="00E14201"/>
    <w:rsid w:val="00E16AD0"/>
    <w:rsid w:val="00E1793B"/>
    <w:rsid w:val="00E17ACD"/>
    <w:rsid w:val="00E21439"/>
    <w:rsid w:val="00E3024B"/>
    <w:rsid w:val="00E30702"/>
    <w:rsid w:val="00E32B13"/>
    <w:rsid w:val="00E35F27"/>
    <w:rsid w:val="00E36B30"/>
    <w:rsid w:val="00E3786E"/>
    <w:rsid w:val="00E414F4"/>
    <w:rsid w:val="00E42787"/>
    <w:rsid w:val="00E431B7"/>
    <w:rsid w:val="00E43335"/>
    <w:rsid w:val="00E445D7"/>
    <w:rsid w:val="00E4638B"/>
    <w:rsid w:val="00E46B90"/>
    <w:rsid w:val="00E473A2"/>
    <w:rsid w:val="00E47753"/>
    <w:rsid w:val="00E47F87"/>
    <w:rsid w:val="00E501A9"/>
    <w:rsid w:val="00E50884"/>
    <w:rsid w:val="00E52097"/>
    <w:rsid w:val="00E52505"/>
    <w:rsid w:val="00E52AB2"/>
    <w:rsid w:val="00E5645E"/>
    <w:rsid w:val="00E56951"/>
    <w:rsid w:val="00E57E0E"/>
    <w:rsid w:val="00E600DD"/>
    <w:rsid w:val="00E609A0"/>
    <w:rsid w:val="00E618C0"/>
    <w:rsid w:val="00E61F1B"/>
    <w:rsid w:val="00E61F1E"/>
    <w:rsid w:val="00E62BF4"/>
    <w:rsid w:val="00E62DEC"/>
    <w:rsid w:val="00E640AB"/>
    <w:rsid w:val="00E65AC8"/>
    <w:rsid w:val="00E66A10"/>
    <w:rsid w:val="00E6746A"/>
    <w:rsid w:val="00E709DC"/>
    <w:rsid w:val="00E70A80"/>
    <w:rsid w:val="00E71D51"/>
    <w:rsid w:val="00E7252B"/>
    <w:rsid w:val="00E73007"/>
    <w:rsid w:val="00E7452C"/>
    <w:rsid w:val="00E7479D"/>
    <w:rsid w:val="00E753F4"/>
    <w:rsid w:val="00E75561"/>
    <w:rsid w:val="00E75E7B"/>
    <w:rsid w:val="00E76C5F"/>
    <w:rsid w:val="00E8042D"/>
    <w:rsid w:val="00E80CFC"/>
    <w:rsid w:val="00E81449"/>
    <w:rsid w:val="00E83F69"/>
    <w:rsid w:val="00E84FC4"/>
    <w:rsid w:val="00E85977"/>
    <w:rsid w:val="00E921F9"/>
    <w:rsid w:val="00E938B3"/>
    <w:rsid w:val="00E95EC0"/>
    <w:rsid w:val="00E961F4"/>
    <w:rsid w:val="00EA0282"/>
    <w:rsid w:val="00EA0695"/>
    <w:rsid w:val="00EA1AD6"/>
    <w:rsid w:val="00EB0316"/>
    <w:rsid w:val="00EB04A3"/>
    <w:rsid w:val="00EB11F5"/>
    <w:rsid w:val="00EB1A1B"/>
    <w:rsid w:val="00EB2C4B"/>
    <w:rsid w:val="00EB30A4"/>
    <w:rsid w:val="00EB3176"/>
    <w:rsid w:val="00EB334F"/>
    <w:rsid w:val="00EB5F5C"/>
    <w:rsid w:val="00EB76C6"/>
    <w:rsid w:val="00EB7C97"/>
    <w:rsid w:val="00EB7FA7"/>
    <w:rsid w:val="00EC2DD9"/>
    <w:rsid w:val="00ED288E"/>
    <w:rsid w:val="00ED2E1B"/>
    <w:rsid w:val="00ED5BD2"/>
    <w:rsid w:val="00ED6ACE"/>
    <w:rsid w:val="00EE37F7"/>
    <w:rsid w:val="00EE6EEF"/>
    <w:rsid w:val="00EE7A18"/>
    <w:rsid w:val="00EF14AB"/>
    <w:rsid w:val="00EF2A00"/>
    <w:rsid w:val="00EF3D1D"/>
    <w:rsid w:val="00EF75A2"/>
    <w:rsid w:val="00F009BD"/>
    <w:rsid w:val="00F04248"/>
    <w:rsid w:val="00F04BED"/>
    <w:rsid w:val="00F07C69"/>
    <w:rsid w:val="00F1069D"/>
    <w:rsid w:val="00F10D4C"/>
    <w:rsid w:val="00F110A4"/>
    <w:rsid w:val="00F124AB"/>
    <w:rsid w:val="00F13766"/>
    <w:rsid w:val="00F1440B"/>
    <w:rsid w:val="00F14BBF"/>
    <w:rsid w:val="00F14F6A"/>
    <w:rsid w:val="00F1755F"/>
    <w:rsid w:val="00F20436"/>
    <w:rsid w:val="00F20CC4"/>
    <w:rsid w:val="00F21F1E"/>
    <w:rsid w:val="00F23130"/>
    <w:rsid w:val="00F243DC"/>
    <w:rsid w:val="00F2492C"/>
    <w:rsid w:val="00F24A90"/>
    <w:rsid w:val="00F27B9C"/>
    <w:rsid w:val="00F31027"/>
    <w:rsid w:val="00F334AE"/>
    <w:rsid w:val="00F33821"/>
    <w:rsid w:val="00F33F56"/>
    <w:rsid w:val="00F34A28"/>
    <w:rsid w:val="00F41E30"/>
    <w:rsid w:val="00F425A2"/>
    <w:rsid w:val="00F43140"/>
    <w:rsid w:val="00F44941"/>
    <w:rsid w:val="00F44D9E"/>
    <w:rsid w:val="00F451C6"/>
    <w:rsid w:val="00F45834"/>
    <w:rsid w:val="00F52A20"/>
    <w:rsid w:val="00F56C6D"/>
    <w:rsid w:val="00F579BC"/>
    <w:rsid w:val="00F57FEC"/>
    <w:rsid w:val="00F60540"/>
    <w:rsid w:val="00F60990"/>
    <w:rsid w:val="00F60BBD"/>
    <w:rsid w:val="00F615D9"/>
    <w:rsid w:val="00F62708"/>
    <w:rsid w:val="00F63A18"/>
    <w:rsid w:val="00F648C0"/>
    <w:rsid w:val="00F656D1"/>
    <w:rsid w:val="00F739A8"/>
    <w:rsid w:val="00F7580E"/>
    <w:rsid w:val="00F8197F"/>
    <w:rsid w:val="00F830C0"/>
    <w:rsid w:val="00F8497E"/>
    <w:rsid w:val="00F933AE"/>
    <w:rsid w:val="00F97110"/>
    <w:rsid w:val="00F9762E"/>
    <w:rsid w:val="00F97D32"/>
    <w:rsid w:val="00FA0683"/>
    <w:rsid w:val="00FA1A32"/>
    <w:rsid w:val="00FA25D2"/>
    <w:rsid w:val="00FA3410"/>
    <w:rsid w:val="00FA46BB"/>
    <w:rsid w:val="00FA472F"/>
    <w:rsid w:val="00FA781D"/>
    <w:rsid w:val="00FA7D12"/>
    <w:rsid w:val="00FB184C"/>
    <w:rsid w:val="00FB3656"/>
    <w:rsid w:val="00FB4809"/>
    <w:rsid w:val="00FB4979"/>
    <w:rsid w:val="00FB5536"/>
    <w:rsid w:val="00FB69CD"/>
    <w:rsid w:val="00FB6B07"/>
    <w:rsid w:val="00FC0C2F"/>
    <w:rsid w:val="00FC1DFB"/>
    <w:rsid w:val="00FC2425"/>
    <w:rsid w:val="00FC3815"/>
    <w:rsid w:val="00FC5AEE"/>
    <w:rsid w:val="00FC5B5A"/>
    <w:rsid w:val="00FC762E"/>
    <w:rsid w:val="00FC79DA"/>
    <w:rsid w:val="00FD1E26"/>
    <w:rsid w:val="00FD75CE"/>
    <w:rsid w:val="00FE0C49"/>
    <w:rsid w:val="00FE1AC7"/>
    <w:rsid w:val="00FE4444"/>
    <w:rsid w:val="00FE6E3D"/>
    <w:rsid w:val="00FE7116"/>
    <w:rsid w:val="00FF1147"/>
    <w:rsid w:val="00FF5566"/>
    <w:rsid w:val="00FF68BC"/>
    <w:rsid w:val="00FF6DB7"/>
    <w:rsid w:val="00FF7B04"/>
    <w:rsid w:val="00FF7F53"/>
    <w:rsid w:val="2704B372"/>
    <w:rsid w:val="553FA8DA"/>
    <w:rsid w:val="7140D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417CC4FA"/>
  <w15:chartTrackingRefBased/>
  <w15:docId w15:val="{04D164FA-E55C-47F3-8BD7-E39306DA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30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A7130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71309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71309"/>
    <w:pPr>
      <w:numPr>
        <w:ilvl w:val="2"/>
      </w:numPr>
      <w:tabs>
        <w:tab w:val="num" w:pos="360"/>
      </w:tabs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71309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71309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71309"/>
    <w:pPr>
      <w:keepNext/>
      <w:keepLines/>
      <w:numPr>
        <w:ilvl w:val="5"/>
        <w:numId w:val="1"/>
      </w:numPr>
      <w:spacing w:before="180" w:after="120"/>
      <w:outlineLvl w:val="5"/>
    </w:pPr>
    <w:rPr>
      <w:rFonts w:ascii="Arial" w:hAnsi="Arial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A71309"/>
    <w:pPr>
      <w:keepNext/>
      <w:keepLines/>
      <w:numPr>
        <w:ilvl w:val="6"/>
        <w:numId w:val="1"/>
      </w:numPr>
      <w:spacing w:before="180" w:after="120"/>
      <w:outlineLvl w:val="6"/>
    </w:pPr>
    <w:rPr>
      <w:rFonts w:ascii="Arial" w:hAnsi="Arial"/>
      <w:lang w:val="en-GB" w:eastAsia="x-none"/>
    </w:rPr>
  </w:style>
  <w:style w:type="paragraph" w:styleId="Heading8">
    <w:name w:val="heading 8"/>
    <w:basedOn w:val="Heading1"/>
    <w:next w:val="Normal"/>
    <w:link w:val="Heading8Char"/>
    <w:qFormat/>
    <w:rsid w:val="00A7130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7130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713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71309"/>
    <w:rPr>
      <w:rFonts w:ascii="Arial" w:eastAsia="SimSun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A71309"/>
    <w:rPr>
      <w:rFonts w:ascii="Arial" w:eastAsia="SimSu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"/>
    <w:basedOn w:val="DefaultParagraphFont"/>
    <w:link w:val="Heading4"/>
    <w:rsid w:val="00A71309"/>
    <w:rPr>
      <w:rFonts w:ascii="Arial" w:eastAsia="SimSu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A71309"/>
    <w:rPr>
      <w:rFonts w:ascii="Arial" w:eastAsia="SimSun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A71309"/>
    <w:rPr>
      <w:rFonts w:ascii="Arial" w:eastAsia="SimSu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A71309"/>
    <w:rPr>
      <w:rFonts w:ascii="Arial" w:eastAsia="SimSu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A71309"/>
    <w:rPr>
      <w:rFonts w:ascii="Arial" w:eastAsia="SimSun" w:hAnsi="Arial" w:cs="Times New Roman"/>
      <w:sz w:val="36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71309"/>
    <w:rPr>
      <w:rFonts w:ascii="Arial" w:eastAsia="SimSun" w:hAnsi="Arial" w:cs="Times New Roman"/>
      <w:sz w:val="36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13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1309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71309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71309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"/>
    <w:basedOn w:val="Normal"/>
    <w:next w:val="Normal"/>
    <w:qFormat/>
    <w:rsid w:val="00A71309"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rsid w:val="00A71309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A71309"/>
    <w:rPr>
      <w:rFonts w:ascii="Times" w:eastAsia="SimSun" w:hAnsi="Times" w:cs="Times New Roman"/>
      <w:sz w:val="20"/>
      <w:szCs w:val="24"/>
      <w:lang w:val="x-none" w:eastAsia="x-none"/>
    </w:rPr>
  </w:style>
  <w:style w:type="table" w:styleId="TableGrid">
    <w:name w:val="Table Grid"/>
    <w:basedOn w:val="TableNormal"/>
    <w:rsid w:val="00A71309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71309"/>
  </w:style>
  <w:style w:type="character" w:customStyle="1" w:styleId="Heading1Char1">
    <w:name w:val="Heading 1 Char1"/>
    <w:link w:val="Heading1"/>
    <w:rsid w:val="00A71309"/>
    <w:rPr>
      <w:rFonts w:ascii="Arial" w:eastAsia="SimSun" w:hAnsi="Arial" w:cs="Times New Roman"/>
      <w:sz w:val="36"/>
      <w:szCs w:val="20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130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71309"/>
    <w:rPr>
      <w:rFonts w:ascii="Calibri" w:eastAsia="Calibri" w:hAnsi="Calibri" w:cs="Times New Roman"/>
    </w:rPr>
  </w:style>
  <w:style w:type="character" w:styleId="Mention">
    <w:name w:val="Mention"/>
    <w:basedOn w:val="DefaultParagraphFont"/>
    <w:uiPriority w:val="99"/>
    <w:unhideWhenUsed/>
    <w:rsid w:val="00EF14AB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EF14AB"/>
  </w:style>
  <w:style w:type="character" w:customStyle="1" w:styleId="CommentTextChar">
    <w:name w:val="Comment Text Char"/>
    <w:basedOn w:val="DefaultParagraphFont"/>
    <w:link w:val="CommentText"/>
    <w:uiPriority w:val="99"/>
    <w:rsid w:val="00EF14AB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F14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E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EDB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ZGSM">
    <w:name w:val="ZGSM"/>
    <w:rsid w:val="00A844A1"/>
  </w:style>
  <w:style w:type="paragraph" w:customStyle="1" w:styleId="ZT">
    <w:name w:val="ZT"/>
    <w:rsid w:val="00A844A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TAL">
    <w:name w:val="TAL"/>
    <w:basedOn w:val="Normal"/>
    <w:link w:val="TALChar"/>
    <w:rsid w:val="00B27C1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val="en-GB"/>
    </w:rPr>
  </w:style>
  <w:style w:type="character" w:customStyle="1" w:styleId="TALChar">
    <w:name w:val="TAL Char"/>
    <w:link w:val="TAL"/>
    <w:rsid w:val="00B27C10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672A96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val="en-GB"/>
    </w:rPr>
  </w:style>
  <w:style w:type="character" w:customStyle="1" w:styleId="NOChar">
    <w:name w:val="NO Char"/>
    <w:link w:val="NO"/>
    <w:rsid w:val="00672A9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D03311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val="en-GB"/>
    </w:rPr>
  </w:style>
  <w:style w:type="character" w:customStyle="1" w:styleId="EXChar">
    <w:name w:val="EX Char"/>
    <w:link w:val="EX"/>
    <w:rsid w:val="00D0331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65E3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customStyle="1" w:styleId="TAC">
    <w:name w:val="TAC"/>
    <w:basedOn w:val="TAL"/>
    <w:link w:val="TACChar"/>
    <w:rsid w:val="00196468"/>
    <w:pPr>
      <w:jc w:val="center"/>
    </w:pPr>
  </w:style>
  <w:style w:type="character" w:customStyle="1" w:styleId="TACChar">
    <w:name w:val="TAC Char"/>
    <w:link w:val="TAC"/>
    <w:qFormat/>
    <w:rsid w:val="00196468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5.wmf"/><Relationship Id="rId39" Type="http://schemas.openxmlformats.org/officeDocument/2006/relationships/oleObject" Target="embeddings/oleObject9.bin"/><Relationship Id="rId21" Type="http://schemas.openxmlformats.org/officeDocument/2006/relationships/image" Target="media/image11.jpeg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7.bin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jpe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6.bin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11.bin"/><Relationship Id="rId54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5.bin"/><Relationship Id="rId53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jpeg"/><Relationship Id="rId28" Type="http://schemas.openxmlformats.org/officeDocument/2006/relationships/image" Target="media/image16.wmf"/><Relationship Id="rId36" Type="http://schemas.openxmlformats.org/officeDocument/2006/relationships/oleObject" Target="embeddings/oleObject7.bin"/><Relationship Id="rId49" Type="http://schemas.openxmlformats.org/officeDocument/2006/relationships/header" Target="header1.xml"/><Relationship Id="rId57" Type="http://schemas.microsoft.com/office/2019/05/relationships/documenttasks" Target="documenttasks/documenttasks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oleObject" Target="embeddings/oleObject4.bin"/><Relationship Id="rId44" Type="http://schemas.openxmlformats.org/officeDocument/2006/relationships/oleObject" Target="embeddings/oleObject14.bin"/><Relationship Id="rId52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jpeg"/><Relationship Id="rId27" Type="http://schemas.openxmlformats.org/officeDocument/2006/relationships/oleObject" Target="embeddings/oleObject2.bin"/><Relationship Id="rId30" Type="http://schemas.openxmlformats.org/officeDocument/2006/relationships/image" Target="media/image17.wmf"/><Relationship Id="rId35" Type="http://schemas.openxmlformats.org/officeDocument/2006/relationships/image" Target="media/image19.wmf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8.bin"/><Relationship Id="rId56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/Relationships>
</file>

<file path=word/documenttasks/documenttasks1.xml><?xml version="1.0" encoding="utf-8"?>
<t:Tasks xmlns:t="http://schemas.microsoft.com/office/tasks/2019/documenttasks" xmlns:oel="http://schemas.microsoft.com/office/2019/extlst">
  <t:Task id="{76A4D7E6-DA68-472D-BA44-6562E1A9EA55}">
    <t:Anchor>
      <t:Comment id="1483740817"/>
    </t:Anchor>
    <t:History>
      <t:Event id="{FC7E38A1-C547-4400-9A25-C9B71F05ECB5}" time="2022-04-29T04:07:50.249Z">
        <t:Attribution userId="S::seunghee.han@intel.com::043235cf-c7c7-47b3-8562-4b72359e071d" userProvider="AD" userName="Han, Seunghee"/>
        <t:Anchor>
          <t:Comment id="1483740817"/>
        </t:Anchor>
        <t:Create/>
      </t:Event>
      <t:Event id="{0F6582DA-11D3-4CEA-8375-91D059761FE7}" time="2022-04-29T04:07:50.249Z">
        <t:Attribution userId="S::seunghee.han@intel.com::043235cf-c7c7-47b3-8562-4b72359e071d" userProvider="AD" userName="Han, Seunghee"/>
        <t:Anchor>
          <t:Comment id="1483740817"/>
        </t:Anchor>
        <t:Assign userId="S::debdeep.chatterjee@intel.com::653ea47a-4e48-4a19-ac6a-b007ec7e73b7" userProvider="AD" userName="Chatterjee, Debdeep"/>
      </t:Event>
      <t:Event id="{23BB9456-DCF2-43BC-90EB-C3EEC77F5DF3}" time="2022-04-29T04:07:50.249Z">
        <t:Attribution userId="S::seunghee.han@intel.com::043235cf-c7c7-47b3-8562-4b72359e071d" userProvider="AD" userName="Han, Seunghee"/>
        <t:Anchor>
          <t:Comment id="1483740817"/>
        </t:Anchor>
        <t:SetTitle title="@Chatterjee, Debdeep , what is assumption for the number of antennas? Also given the larger number of antennas to separate Tx/Rx, do we also consider massive MIMO scenario in macro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4AD378-149C-49D6-B1B7-ECBC0A7A7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4267D8-CEB7-40BC-BD62-D9815BAFD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5DA62-B3D4-4676-86E5-836679B5FC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A6FB50-06A7-4961-A239-AF8790851955}">
  <ds:schemaRefs>
    <ds:schemaRef ds:uri="2ff76fbf-12b9-4337-ad3b-122e2d975ade"/>
    <ds:schemaRef ds:uri="http://schemas.openxmlformats.org/package/2006/metadata/core-properties"/>
    <ds:schemaRef ds:uri="ab813fb6-1347-4985-ab36-6575371b00b3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17</Pages>
  <Words>4458</Words>
  <Characters>25414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29813</CharactersWithSpaces>
  <SharedDoc>false</SharedDoc>
  <HLinks>
    <vt:vector size="12" baseType="variant">
      <vt:variant>
        <vt:i4>2293848</vt:i4>
      </vt:variant>
      <vt:variant>
        <vt:i4>3</vt:i4>
      </vt:variant>
      <vt:variant>
        <vt:i4>0</vt:i4>
      </vt:variant>
      <vt:variant>
        <vt:i4>5</vt:i4>
      </vt:variant>
      <vt:variant>
        <vt:lpwstr>mailto:seunghee.han@intel.com</vt:lpwstr>
      </vt:variant>
      <vt:variant>
        <vt:lpwstr/>
      </vt:variant>
      <vt:variant>
        <vt:i4>1704036</vt:i4>
      </vt:variant>
      <vt:variant>
        <vt:i4>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Salvatore Talarico</cp:lastModifiedBy>
  <cp:revision>559</cp:revision>
  <dcterms:created xsi:type="dcterms:W3CDTF">2022-04-18T04:00:00Z</dcterms:created>
  <dcterms:modified xsi:type="dcterms:W3CDTF">2022-04-29T18:16:00Z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</Properties>
</file>